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BD2E19" w:rsidRDefault="009C5A94" w:rsidP="00561476">
      <w:pPr>
        <w:jc w:val="center"/>
        <w:rPr>
          <w:b/>
          <w:sz w:val="36"/>
          <w:szCs w:val="36"/>
        </w:rPr>
      </w:pPr>
      <w:r w:rsidRPr="00BD2E19">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D2E19" w:rsidRDefault="00561476" w:rsidP="00561476">
      <w:pPr>
        <w:jc w:val="center"/>
        <w:rPr>
          <w:b/>
          <w:sz w:val="36"/>
          <w:szCs w:val="36"/>
          <w:lang w:val="en-US"/>
        </w:rPr>
      </w:pPr>
    </w:p>
    <w:p w14:paraId="4AA3D8A5" w14:textId="77777777" w:rsidR="000A4DD6" w:rsidRPr="00BD2E19" w:rsidRDefault="000A4DD6" w:rsidP="00561476">
      <w:pPr>
        <w:jc w:val="center"/>
        <w:rPr>
          <w:b/>
          <w:sz w:val="36"/>
          <w:szCs w:val="36"/>
          <w:lang w:val="en-US"/>
        </w:rPr>
      </w:pPr>
    </w:p>
    <w:p w14:paraId="0ABB1680" w14:textId="77777777" w:rsidR="000A4DD6" w:rsidRPr="00BD2E19" w:rsidRDefault="000A4DD6" w:rsidP="00561476">
      <w:pPr>
        <w:jc w:val="center"/>
        <w:rPr>
          <w:b/>
          <w:sz w:val="36"/>
          <w:szCs w:val="36"/>
          <w:lang w:val="en-US"/>
        </w:rPr>
      </w:pPr>
    </w:p>
    <w:p w14:paraId="465AD6D6" w14:textId="77777777" w:rsidR="000A4DD6" w:rsidRPr="00BD2E19" w:rsidRDefault="000A4DD6" w:rsidP="00561476">
      <w:pPr>
        <w:jc w:val="center"/>
        <w:rPr>
          <w:b/>
          <w:sz w:val="36"/>
          <w:szCs w:val="36"/>
          <w:lang w:val="en-US"/>
        </w:rPr>
      </w:pPr>
    </w:p>
    <w:p w14:paraId="25F09B46" w14:textId="77777777" w:rsidR="00561476" w:rsidRPr="00BD2E19" w:rsidRDefault="00561476" w:rsidP="00561476">
      <w:pPr>
        <w:tabs>
          <w:tab w:val="left" w:pos="5204"/>
        </w:tabs>
        <w:jc w:val="left"/>
        <w:rPr>
          <w:b/>
          <w:sz w:val="36"/>
          <w:szCs w:val="36"/>
        </w:rPr>
      </w:pPr>
      <w:r w:rsidRPr="00BD2E19">
        <w:rPr>
          <w:b/>
          <w:sz w:val="36"/>
          <w:szCs w:val="36"/>
        </w:rPr>
        <w:tab/>
      </w:r>
    </w:p>
    <w:p w14:paraId="1A818381" w14:textId="77777777" w:rsidR="00561476" w:rsidRPr="00BD2E19" w:rsidRDefault="00561476" w:rsidP="00561476">
      <w:pPr>
        <w:jc w:val="center"/>
        <w:rPr>
          <w:b/>
          <w:sz w:val="36"/>
          <w:szCs w:val="36"/>
        </w:rPr>
      </w:pPr>
    </w:p>
    <w:p w14:paraId="759EB2BE" w14:textId="77777777" w:rsidR="00561476" w:rsidRPr="00BD2E19" w:rsidRDefault="00CB76D2" w:rsidP="00561476">
      <w:pPr>
        <w:jc w:val="center"/>
        <w:rPr>
          <w:b/>
          <w:sz w:val="48"/>
          <w:szCs w:val="48"/>
        </w:rPr>
      </w:pPr>
      <w:bookmarkStart w:id="0" w:name="_Toc226196784"/>
      <w:bookmarkStart w:id="1" w:name="_Toc226197203"/>
      <w:r w:rsidRPr="00BD2E19">
        <w:rPr>
          <w:b/>
          <w:sz w:val="48"/>
          <w:szCs w:val="48"/>
        </w:rPr>
        <w:t>М</w:t>
      </w:r>
      <w:r w:rsidR="00561476" w:rsidRPr="00BD2E19">
        <w:rPr>
          <w:b/>
          <w:sz w:val="48"/>
          <w:szCs w:val="48"/>
        </w:rPr>
        <w:t>ониторинг СМИ</w:t>
      </w:r>
      <w:bookmarkEnd w:id="0"/>
      <w:bookmarkEnd w:id="1"/>
      <w:r w:rsidR="00561476" w:rsidRPr="00BD2E19">
        <w:rPr>
          <w:b/>
          <w:sz w:val="48"/>
          <w:szCs w:val="48"/>
        </w:rPr>
        <w:t xml:space="preserve"> РФ</w:t>
      </w:r>
    </w:p>
    <w:p w14:paraId="643C1CC8" w14:textId="77777777" w:rsidR="00561476" w:rsidRPr="00BD2E19" w:rsidRDefault="00561476" w:rsidP="00561476">
      <w:pPr>
        <w:jc w:val="center"/>
        <w:rPr>
          <w:b/>
          <w:sz w:val="48"/>
          <w:szCs w:val="48"/>
        </w:rPr>
      </w:pPr>
      <w:bookmarkStart w:id="2" w:name="_Toc226196785"/>
      <w:bookmarkStart w:id="3" w:name="_Toc226197204"/>
      <w:r w:rsidRPr="00BD2E19">
        <w:rPr>
          <w:b/>
          <w:sz w:val="48"/>
          <w:szCs w:val="48"/>
        </w:rPr>
        <w:t>по пенсионной тематике</w:t>
      </w:r>
      <w:bookmarkEnd w:id="2"/>
      <w:bookmarkEnd w:id="3"/>
    </w:p>
    <w:p w14:paraId="712904F0" w14:textId="77777777" w:rsidR="008B6D1B" w:rsidRPr="00BD2E19" w:rsidRDefault="008B6D1B" w:rsidP="00C70A20">
      <w:pPr>
        <w:jc w:val="center"/>
        <w:rPr>
          <w:b/>
          <w:sz w:val="48"/>
          <w:szCs w:val="48"/>
        </w:rPr>
      </w:pPr>
    </w:p>
    <w:p w14:paraId="4DAF54B0" w14:textId="77777777" w:rsidR="007D6FE5" w:rsidRPr="00BD2E19" w:rsidRDefault="007D6FE5" w:rsidP="00C70A20">
      <w:pPr>
        <w:jc w:val="center"/>
        <w:rPr>
          <w:b/>
          <w:sz w:val="36"/>
          <w:szCs w:val="36"/>
        </w:rPr>
      </w:pPr>
      <w:r w:rsidRPr="00BD2E19">
        <w:rPr>
          <w:b/>
          <w:sz w:val="36"/>
          <w:szCs w:val="36"/>
        </w:rPr>
        <w:t xml:space="preserve"> </w:t>
      </w:r>
    </w:p>
    <w:p w14:paraId="5A50B42F" w14:textId="13CB4695" w:rsidR="00C70A20" w:rsidRPr="00BD2E19" w:rsidRDefault="000C68D2" w:rsidP="00C70A20">
      <w:pPr>
        <w:jc w:val="center"/>
        <w:rPr>
          <w:b/>
          <w:sz w:val="40"/>
          <w:szCs w:val="40"/>
        </w:rPr>
      </w:pPr>
      <w:r w:rsidRPr="00BD2E19">
        <w:rPr>
          <w:b/>
          <w:sz w:val="40"/>
          <w:szCs w:val="40"/>
        </w:rPr>
        <w:t>2</w:t>
      </w:r>
      <w:r w:rsidR="00B90318" w:rsidRPr="00BD2E19">
        <w:rPr>
          <w:b/>
          <w:sz w:val="40"/>
          <w:szCs w:val="40"/>
        </w:rPr>
        <w:t>2</w:t>
      </w:r>
      <w:r w:rsidR="000214CF" w:rsidRPr="00BD2E19">
        <w:rPr>
          <w:b/>
          <w:sz w:val="40"/>
          <w:szCs w:val="40"/>
        </w:rPr>
        <w:t>.</w:t>
      </w:r>
      <w:r w:rsidR="00A646EC" w:rsidRPr="00BD2E19">
        <w:rPr>
          <w:b/>
          <w:sz w:val="40"/>
          <w:szCs w:val="40"/>
        </w:rPr>
        <w:t>0</w:t>
      </w:r>
      <w:r w:rsidR="00CD5233" w:rsidRPr="00BD2E19">
        <w:rPr>
          <w:b/>
          <w:sz w:val="40"/>
          <w:szCs w:val="40"/>
        </w:rPr>
        <w:t>7</w:t>
      </w:r>
      <w:r w:rsidR="00A646EC" w:rsidRPr="00BD2E19">
        <w:rPr>
          <w:b/>
          <w:sz w:val="40"/>
          <w:szCs w:val="40"/>
        </w:rPr>
        <w:t>.</w:t>
      </w:r>
      <w:r w:rsidR="007D6FE5" w:rsidRPr="00BD2E19">
        <w:rPr>
          <w:b/>
          <w:sz w:val="40"/>
          <w:szCs w:val="40"/>
        </w:rPr>
        <w:t>20</w:t>
      </w:r>
      <w:r w:rsidR="00EB57E7" w:rsidRPr="00BD2E19">
        <w:rPr>
          <w:b/>
          <w:sz w:val="40"/>
          <w:szCs w:val="40"/>
        </w:rPr>
        <w:t>2</w:t>
      </w:r>
      <w:r w:rsidR="00A646EC" w:rsidRPr="00BD2E19">
        <w:rPr>
          <w:b/>
          <w:sz w:val="40"/>
          <w:szCs w:val="40"/>
        </w:rPr>
        <w:t>6</w:t>
      </w:r>
      <w:r w:rsidR="00C70A20" w:rsidRPr="00BD2E19">
        <w:rPr>
          <w:b/>
          <w:sz w:val="40"/>
          <w:szCs w:val="40"/>
        </w:rPr>
        <w:t xml:space="preserve"> г</w:t>
      </w:r>
      <w:r w:rsidR="007D6FE5" w:rsidRPr="00BD2E19">
        <w:rPr>
          <w:b/>
          <w:sz w:val="40"/>
          <w:szCs w:val="40"/>
        </w:rPr>
        <w:t>.</w:t>
      </w:r>
    </w:p>
    <w:p w14:paraId="651D5D84" w14:textId="77777777" w:rsidR="007D6FE5" w:rsidRPr="00BD2E19" w:rsidRDefault="007D6FE5" w:rsidP="000C1A46">
      <w:pPr>
        <w:jc w:val="center"/>
        <w:rPr>
          <w:b/>
          <w:sz w:val="40"/>
          <w:szCs w:val="40"/>
        </w:rPr>
      </w:pPr>
    </w:p>
    <w:p w14:paraId="3299871E" w14:textId="77777777" w:rsidR="00C16C6D" w:rsidRPr="00BD2E19" w:rsidRDefault="00C16C6D" w:rsidP="000C1A46">
      <w:pPr>
        <w:jc w:val="center"/>
        <w:rPr>
          <w:b/>
          <w:sz w:val="40"/>
          <w:szCs w:val="40"/>
        </w:rPr>
      </w:pPr>
    </w:p>
    <w:p w14:paraId="46E14E88" w14:textId="77777777" w:rsidR="00C70A20" w:rsidRPr="00BD2E19" w:rsidRDefault="00C70A20" w:rsidP="000C1A46">
      <w:pPr>
        <w:jc w:val="center"/>
        <w:rPr>
          <w:b/>
          <w:sz w:val="40"/>
          <w:szCs w:val="40"/>
        </w:rPr>
      </w:pPr>
    </w:p>
    <w:p w14:paraId="4C8E9FEE" w14:textId="77777777" w:rsidR="00C70A20" w:rsidRPr="00BD2E19" w:rsidRDefault="00C70A20" w:rsidP="000C1A46">
      <w:pPr>
        <w:jc w:val="center"/>
      </w:pPr>
    </w:p>
    <w:p w14:paraId="169A5637" w14:textId="77777777" w:rsidR="00CB76D2" w:rsidRPr="00BD2E19" w:rsidRDefault="00CB76D2" w:rsidP="000C1A46">
      <w:pPr>
        <w:jc w:val="center"/>
        <w:rPr>
          <w:b/>
          <w:sz w:val="40"/>
          <w:szCs w:val="40"/>
        </w:rPr>
      </w:pPr>
    </w:p>
    <w:p w14:paraId="39EA2CE9" w14:textId="77777777" w:rsidR="009D66A1" w:rsidRPr="00BD2E19" w:rsidRDefault="009B23FE" w:rsidP="009B23FE">
      <w:pPr>
        <w:pStyle w:val="10"/>
        <w:jc w:val="center"/>
      </w:pPr>
      <w:r w:rsidRPr="00BD2E19">
        <w:br w:type="page"/>
      </w:r>
      <w:bookmarkStart w:id="4" w:name="_Toc396864626"/>
      <w:bookmarkStart w:id="5" w:name="_Toc235599395"/>
      <w:r w:rsidR="009D79CC" w:rsidRPr="00BD2E19">
        <w:lastRenderedPageBreak/>
        <w:t>Те</w:t>
      </w:r>
      <w:r w:rsidR="009D66A1" w:rsidRPr="00BD2E19">
        <w:t>мы</w:t>
      </w:r>
      <w:r w:rsidR="009D66A1" w:rsidRPr="00BD2E19">
        <w:rPr>
          <w:rFonts w:ascii="Arial Rounded MT Bold" w:hAnsi="Arial Rounded MT Bold"/>
        </w:rPr>
        <w:t xml:space="preserve"> </w:t>
      </w:r>
      <w:r w:rsidR="009D66A1" w:rsidRPr="00BD2E19">
        <w:t>дня</w:t>
      </w:r>
      <w:bookmarkEnd w:id="4"/>
      <w:bookmarkEnd w:id="5"/>
    </w:p>
    <w:p w14:paraId="67C9B192" w14:textId="44E6D7C9" w:rsidR="00A1463C" w:rsidRPr="00BD2E19" w:rsidRDefault="002939F0" w:rsidP="00676D5F">
      <w:pPr>
        <w:numPr>
          <w:ilvl w:val="0"/>
          <w:numId w:val="25"/>
        </w:numPr>
        <w:rPr>
          <w:i/>
        </w:rPr>
      </w:pPr>
      <w:r w:rsidRPr="00BD2E19">
        <w:rPr>
          <w:i/>
        </w:rPr>
        <w:t xml:space="preserve">Россияне, стремящиеся самостоятельно распоряжаться пенсионными накоплениями, систематически совершают фатальную ошибку. Инициативный переход между страховщиками ради мнимой выгоды часто приводит к аннулированию всего накопленного дохода. Председатель Совета Национальной ассоциации негосударственных пенсионных фондов Аркадий Недбай разъяснил, как избежать потери капитала при управлении личными активами, </w:t>
      </w:r>
      <w:hyperlink w:anchor="ф1" w:history="1">
        <w:r w:rsidRPr="00BD2E19">
          <w:rPr>
            <w:rStyle w:val="a3"/>
            <w:i/>
          </w:rPr>
          <w:t>передает Pravda.ru</w:t>
        </w:r>
      </w:hyperlink>
    </w:p>
    <w:p w14:paraId="222F4945" w14:textId="350C018F" w:rsidR="002939F0" w:rsidRPr="00BD2E19" w:rsidRDefault="002939F0" w:rsidP="00676D5F">
      <w:pPr>
        <w:numPr>
          <w:ilvl w:val="0"/>
          <w:numId w:val="25"/>
        </w:numPr>
        <w:rPr>
          <w:i/>
        </w:rPr>
      </w:pPr>
      <w:r w:rsidRPr="00BD2E19">
        <w:rPr>
          <w:i/>
        </w:rPr>
        <w:t xml:space="preserve">Согласно последнему опросу НПФ </w:t>
      </w:r>
      <w:r w:rsidR="00D21558">
        <w:rPr>
          <w:i/>
        </w:rPr>
        <w:t>«</w:t>
      </w:r>
      <w:r w:rsidRPr="00BD2E19">
        <w:rPr>
          <w:i/>
        </w:rPr>
        <w:t>БУДУЩЕЕ</w:t>
      </w:r>
      <w:r w:rsidR="00D21558">
        <w:rPr>
          <w:i/>
        </w:rPr>
        <w:t>»</w:t>
      </w:r>
      <w:r w:rsidRPr="00BD2E19">
        <w:rPr>
          <w:i/>
        </w:rPr>
        <w:t xml:space="preserve"> и РЭУ им. Плеханова (участвовало 1,5 тыс. человек из всех регионов РФ), подавляющее большинство граждан (86%) хотели бы получать после выхода на заслуженный отдых как минимум 50 тыс. рублей ежемесячно. При этом средняя </w:t>
      </w:r>
      <w:r w:rsidR="00D21558">
        <w:rPr>
          <w:i/>
        </w:rPr>
        <w:t>«</w:t>
      </w:r>
      <w:r w:rsidRPr="00BD2E19">
        <w:rPr>
          <w:i/>
        </w:rPr>
        <w:t>пенсионная мечта</w:t>
      </w:r>
      <w:r w:rsidR="00D21558">
        <w:rPr>
          <w:i/>
        </w:rPr>
        <w:t>»</w:t>
      </w:r>
      <w:r w:rsidRPr="00BD2E19">
        <w:rPr>
          <w:i/>
        </w:rPr>
        <w:t xml:space="preserve"> по стране оценивается в 78,5 тыс. рублей. Самые амбициозные запросы - у жителей юга и Дальнего Востока. В Южном, Северо-Кавказском и Дальневосточном округах планка ожиданий превышает 80 тыс. рублей, </w:t>
      </w:r>
      <w:hyperlink w:anchor="ф2" w:history="1">
        <w:r w:rsidRPr="00BD2E19">
          <w:rPr>
            <w:rStyle w:val="a3"/>
            <w:i/>
          </w:rPr>
          <w:t xml:space="preserve">пишет </w:t>
        </w:r>
        <w:r w:rsidR="00D21558">
          <w:rPr>
            <w:rStyle w:val="a3"/>
            <w:i/>
          </w:rPr>
          <w:t>«</w:t>
        </w:r>
        <w:r w:rsidRPr="00BD2E19">
          <w:rPr>
            <w:rStyle w:val="a3"/>
            <w:i/>
          </w:rPr>
          <w:t>Национальный банковский журнал</w:t>
        </w:r>
        <w:r w:rsidR="00D21558">
          <w:rPr>
            <w:rStyle w:val="a3"/>
            <w:i/>
          </w:rPr>
          <w:t>»</w:t>
        </w:r>
      </w:hyperlink>
    </w:p>
    <w:p w14:paraId="1CF7F2EA" w14:textId="2F070E0E" w:rsidR="002939F0" w:rsidRPr="00BD2E19" w:rsidRDefault="00822483" w:rsidP="00676D5F">
      <w:pPr>
        <w:numPr>
          <w:ilvl w:val="0"/>
          <w:numId w:val="25"/>
        </w:numPr>
        <w:rPr>
          <w:i/>
        </w:rPr>
      </w:pPr>
      <w:r w:rsidRPr="00BD2E19">
        <w:rPr>
          <w:i/>
        </w:rPr>
        <w:t xml:space="preserve">Формально Банк России обещает снизить ключевую ставку до 7,5–8,5% к 2028 году. Однако в последнее время сигналы регулятора подают пищу для размышлений о том, что снижение ставки может замедлиться. </w:t>
      </w:r>
      <w:hyperlink w:anchor="ф3" w:history="1">
        <w:r w:rsidR="00D21558">
          <w:rPr>
            <w:rStyle w:val="a3"/>
            <w:i/>
          </w:rPr>
          <w:t>«</w:t>
        </w:r>
        <w:r w:rsidRPr="00BD2E19">
          <w:rPr>
            <w:rStyle w:val="a3"/>
            <w:i/>
          </w:rPr>
          <w:t>Финуслуги</w:t>
        </w:r>
        <w:r w:rsidR="00D21558">
          <w:rPr>
            <w:rStyle w:val="a3"/>
            <w:i/>
          </w:rPr>
          <w:t>»</w:t>
        </w:r>
      </w:hyperlink>
      <w:r w:rsidRPr="00BD2E19">
        <w:rPr>
          <w:i/>
        </w:rPr>
        <w:t xml:space="preserve"> вместе с директором инвестиционного управления НПФ ГАЗФОНД ПН Юрием Мишуковым разбирались, какой актив и на какой срок лучше использовать и почему</w:t>
      </w:r>
    </w:p>
    <w:p w14:paraId="1BF780C7" w14:textId="28CE6E21" w:rsidR="00822483" w:rsidRPr="00BD2E19" w:rsidRDefault="00822483" w:rsidP="00676D5F">
      <w:pPr>
        <w:numPr>
          <w:ilvl w:val="0"/>
          <w:numId w:val="25"/>
        </w:numPr>
        <w:rPr>
          <w:i/>
        </w:rPr>
      </w:pPr>
      <w:r w:rsidRPr="00BD2E19">
        <w:rPr>
          <w:i/>
        </w:rPr>
        <w:t>Жители Башкирии в первом полугодии 2026 года заключили 97 тыс. договоров в рамках программы долгосрочных сбережений (ПДС). По общему числу участников республика занимает пятое место среди регионов России</w:t>
      </w:r>
      <w:hyperlink w:anchor="ф4" w:history="1">
        <w:r w:rsidRPr="00BD2E19">
          <w:rPr>
            <w:rStyle w:val="a3"/>
            <w:i/>
          </w:rPr>
          <w:t xml:space="preserve">, сообщили </w:t>
        </w:r>
        <w:r w:rsidR="00D21558">
          <w:rPr>
            <w:rStyle w:val="a3"/>
            <w:i/>
          </w:rPr>
          <w:t>«</w:t>
        </w:r>
        <w:r w:rsidRPr="00BD2E19">
          <w:rPr>
            <w:rStyle w:val="a3"/>
            <w:i/>
          </w:rPr>
          <w:t>РБК Уфа</w:t>
        </w:r>
        <w:r w:rsidR="00D21558">
          <w:rPr>
            <w:rStyle w:val="a3"/>
            <w:i/>
          </w:rPr>
          <w:t>»</w:t>
        </w:r>
      </w:hyperlink>
      <w:r w:rsidRPr="00BD2E19">
        <w:rPr>
          <w:i/>
        </w:rPr>
        <w:t xml:space="preserve"> в отделении Банка России — Национальном банке РБ. Сумма взносов граждан в 2026 году превысила 2,2 млрд руб. По этому показателю Башкирия занимает восьмое место среди регионов. В целом по стране заключено 13 млн договоров ПДС</w:t>
      </w:r>
    </w:p>
    <w:p w14:paraId="7D9A55D5" w14:textId="69EAD6EA" w:rsidR="00822483" w:rsidRPr="00BD2E19" w:rsidRDefault="00394170" w:rsidP="00676D5F">
      <w:pPr>
        <w:numPr>
          <w:ilvl w:val="0"/>
          <w:numId w:val="25"/>
        </w:numPr>
        <w:rPr>
          <w:i/>
        </w:rPr>
      </w:pPr>
      <w:r w:rsidRPr="00BD2E19">
        <w:rPr>
          <w:i/>
        </w:rPr>
        <w:t xml:space="preserve">С начала 2024 года в нашем регионе более 134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 Программа реализуется третий год и набирает популярность у жителей разных возрастов, в том числе и экономически активного населения. Как сообщили в Министерстве финансов Тульской области с 2024 года по 30 июня 2026 года объем фактических взносов в нашей области составил уже более 9,0 млрд рублей, </w:t>
      </w:r>
      <w:hyperlink w:anchor="ф5" w:history="1">
        <w:r w:rsidRPr="00BD2E19">
          <w:rPr>
            <w:rStyle w:val="a3"/>
            <w:i/>
          </w:rPr>
          <w:t xml:space="preserve">пишет </w:t>
        </w:r>
        <w:r w:rsidR="00D21558">
          <w:rPr>
            <w:rStyle w:val="a3"/>
            <w:i/>
          </w:rPr>
          <w:t>«</w:t>
        </w:r>
        <w:r w:rsidRPr="00BD2E19">
          <w:rPr>
            <w:rStyle w:val="a3"/>
            <w:i/>
          </w:rPr>
          <w:t>Наша Жизнь</w:t>
        </w:r>
        <w:r w:rsidR="00D21558">
          <w:rPr>
            <w:rStyle w:val="a3"/>
            <w:i/>
          </w:rPr>
          <w:t>»</w:t>
        </w:r>
      </w:hyperlink>
    </w:p>
    <w:p w14:paraId="552916E2" w14:textId="3F18D72D" w:rsidR="00E56C7D" w:rsidRPr="00BD2E19" w:rsidRDefault="00E56C7D" w:rsidP="00676D5F">
      <w:pPr>
        <w:numPr>
          <w:ilvl w:val="0"/>
          <w:numId w:val="25"/>
        </w:numPr>
        <w:rPr>
          <w:i/>
        </w:rPr>
      </w:pPr>
      <w:r w:rsidRPr="00BD2E19">
        <w:rPr>
          <w:i/>
        </w:rPr>
        <w:t xml:space="preserve">Многие доверяют свои кровные банкам, но процент по депозитам, к сожалению, снижается. В последнее время внимание жителей привлекает программа долгосрочных сбережений. Более 61 000 костромичей стали ее участниками. Из них около 12 тысяч человек присоединились к программе в этом году. В чем плюсы программы, </w:t>
      </w:r>
      <w:hyperlink w:anchor="ф6" w:history="1">
        <w:r w:rsidRPr="00BD2E19">
          <w:rPr>
            <w:rStyle w:val="a3"/>
            <w:i/>
          </w:rPr>
          <w:t xml:space="preserve">разбирались </w:t>
        </w:r>
        <w:r w:rsidR="00D21558">
          <w:rPr>
            <w:rStyle w:val="a3"/>
            <w:i/>
          </w:rPr>
          <w:t>«</w:t>
        </w:r>
        <w:r w:rsidRPr="00BD2E19">
          <w:rPr>
            <w:rStyle w:val="a3"/>
            <w:i/>
          </w:rPr>
          <w:t>Костромские ведомости</w:t>
        </w:r>
        <w:r w:rsidR="00D21558">
          <w:rPr>
            <w:rStyle w:val="a3"/>
            <w:i/>
          </w:rPr>
          <w:t>»</w:t>
        </w:r>
      </w:hyperlink>
    </w:p>
    <w:p w14:paraId="79BEF02A" w14:textId="709A866C" w:rsidR="00DB03C0" w:rsidRPr="00DB03C0" w:rsidRDefault="00DB03C0" w:rsidP="00DB03C0">
      <w:pPr>
        <w:numPr>
          <w:ilvl w:val="0"/>
          <w:numId w:val="25"/>
        </w:numPr>
        <w:rPr>
          <w:i/>
        </w:rPr>
      </w:pPr>
      <w:r w:rsidRPr="00DB03C0">
        <w:rPr>
          <w:i/>
        </w:rPr>
        <w:t xml:space="preserve">Социальный фонд России увеличит пенсии работающих граждан с 1 августа, выплаты будут начислены автоматически. Об этом </w:t>
      </w:r>
      <w:hyperlink w:anchor="_ТАСС,_22.07.2026,_Соцфонд" w:history="1">
        <w:r w:rsidRPr="00DB03C0">
          <w:rPr>
            <w:rStyle w:val="a3"/>
            <w:i/>
          </w:rPr>
          <w:t>сообщила ТАСС</w:t>
        </w:r>
      </w:hyperlink>
      <w:r w:rsidRPr="00DB03C0">
        <w:rPr>
          <w:i/>
        </w:rPr>
        <w:t xml:space="preserve"> пресс-</w:t>
      </w:r>
      <w:r w:rsidRPr="00DB03C0">
        <w:rPr>
          <w:i/>
        </w:rPr>
        <w:lastRenderedPageBreak/>
        <w:t>служба фонда. Кроме этого, в пресс-службе добавили, что будут увеличены пенсии по потере кормильца, если на лицевой счет человека, в связи с утратой которого была оформлена выплата, поступили средства, не учтенные ранее при ее назначении.</w:t>
      </w:r>
    </w:p>
    <w:p w14:paraId="315C7FCF" w14:textId="395B2C4A" w:rsidR="00394170" w:rsidRPr="00BD2E19" w:rsidRDefault="00D776DA" w:rsidP="00676D5F">
      <w:pPr>
        <w:numPr>
          <w:ilvl w:val="0"/>
          <w:numId w:val="25"/>
        </w:numPr>
        <w:rPr>
          <w:i/>
        </w:rPr>
      </w:pPr>
      <w:r w:rsidRPr="00BD2E19">
        <w:rPr>
          <w:i/>
        </w:rPr>
        <w:t xml:space="preserve">С 1 августа Социальный фонд пересчитает страховые пенсии тем, кто работал в 2025 году, </w:t>
      </w:r>
      <w:hyperlink w:anchor="ф7" w:history="1">
        <w:r w:rsidRPr="00BD2E19">
          <w:rPr>
            <w:rStyle w:val="a3"/>
            <w:i/>
          </w:rPr>
          <w:t>напомнил в беседе с RT</w:t>
        </w:r>
      </w:hyperlink>
      <w:r w:rsidRPr="00BD2E19">
        <w:rPr>
          <w:i/>
        </w:rPr>
        <w:t xml:space="preserve"> депутат Госдумы, член комитета по малому и среднему предпринимательству Алексей Говырин. С 1 октября на 4% проиндексируют военные пенсии и выплаты бывшим сотрудникам силовых ведомств, эта индексация привязана к росту денежного довольствия, подчеркнул парламентарий</w:t>
      </w:r>
    </w:p>
    <w:p w14:paraId="161FE9FE" w14:textId="77777777" w:rsidR="00940029" w:rsidRPr="00BD2E19" w:rsidRDefault="009D79CC" w:rsidP="00940029">
      <w:pPr>
        <w:pStyle w:val="10"/>
        <w:jc w:val="center"/>
      </w:pPr>
      <w:bookmarkStart w:id="6" w:name="_Toc173015209"/>
      <w:bookmarkStart w:id="7" w:name="_Toc235599396"/>
      <w:r w:rsidRPr="00BD2E19">
        <w:t>Ци</w:t>
      </w:r>
      <w:r w:rsidR="00940029" w:rsidRPr="00BD2E19">
        <w:t>таты дня</w:t>
      </w:r>
      <w:bookmarkEnd w:id="6"/>
      <w:bookmarkEnd w:id="7"/>
    </w:p>
    <w:p w14:paraId="616085AB" w14:textId="7C263F1B" w:rsidR="00676D5F" w:rsidRPr="00BD2E19" w:rsidRDefault="003C0DCD" w:rsidP="003B3BAA">
      <w:pPr>
        <w:numPr>
          <w:ilvl w:val="0"/>
          <w:numId w:val="27"/>
        </w:numPr>
        <w:rPr>
          <w:i/>
        </w:rPr>
      </w:pPr>
      <w:r w:rsidRPr="00BD2E19">
        <w:rPr>
          <w:i/>
        </w:rPr>
        <w:t xml:space="preserve">Юрий Мишуков, директор инвестиционного управления НПФ ГАЗФОНД ПН: </w:t>
      </w:r>
      <w:r w:rsidR="00D21558">
        <w:rPr>
          <w:i/>
        </w:rPr>
        <w:t>«</w:t>
      </w:r>
      <w:r w:rsidRPr="00BD2E19">
        <w:rPr>
          <w:i/>
        </w:rPr>
        <w:t xml:space="preserve">Прежде чем нести деньги в банк или брокеру, остановитесь и честно ответьте себе на один вопрос: </w:t>
      </w:r>
      <w:r w:rsidR="00D21558">
        <w:rPr>
          <w:i/>
        </w:rPr>
        <w:t>«</w:t>
      </w:r>
      <w:r w:rsidRPr="00BD2E19">
        <w:rPr>
          <w:i/>
        </w:rPr>
        <w:t>Когда мне эти деньги реально понадобятся?</w:t>
      </w:r>
      <w:r w:rsidR="00D21558">
        <w:rPr>
          <w:i/>
        </w:rPr>
        <w:t>»</w:t>
      </w:r>
      <w:r w:rsidRPr="00BD2E19">
        <w:rPr>
          <w:i/>
        </w:rPr>
        <w:t xml:space="preserve"> Ответ определит всё: какой инструмент выбрать, сколько рисковать и сколько вы в итоге заработаете. Это важнее любой цифры в рекламе</w:t>
      </w:r>
      <w:r w:rsidR="00D21558">
        <w:rPr>
          <w:i/>
        </w:rPr>
        <w:t>»</w:t>
      </w:r>
    </w:p>
    <w:p w14:paraId="378FF472" w14:textId="3799BF43" w:rsidR="00D254F0" w:rsidRPr="00BD2E19" w:rsidRDefault="00D254F0" w:rsidP="003B3BAA">
      <w:pPr>
        <w:numPr>
          <w:ilvl w:val="0"/>
          <w:numId w:val="27"/>
        </w:numPr>
        <w:rPr>
          <w:i/>
        </w:rPr>
      </w:pPr>
      <w:r w:rsidRPr="00BD2E19">
        <w:rPr>
          <w:i/>
        </w:rPr>
        <w:t xml:space="preserve">Юлия Казмалы, и.о. управляющего костромским отделением Банка России: </w:t>
      </w:r>
      <w:r w:rsidR="00D21558">
        <w:rPr>
          <w:i/>
        </w:rPr>
        <w:t>«</w:t>
      </w:r>
      <w:r w:rsidRPr="00BD2E19">
        <w:rPr>
          <w:i/>
        </w:rPr>
        <w:t>Программа долгосрочных сбережений позволяет вам заранее о себе позаботиться: обеспечить дополнительные выплаты к пенсии или финансовую помощь в сложной жизненной ситуации. Для участия достаточно заключить договор с негосударственным пенсионным фондом, подключившимся к программе, и делать взносы на свой счет. Государство добавит к вашим взносам до 36 тысяч рублей в год. Также в программу можно перевести свои пенсионные накопления. Все эти средства негосударственный пенсионный фонд постарается приумножить, инвестируя их. Взносы и инвестдоход по ним застрахованы государством на сумму до 2,8 миллиона рублей</w:t>
      </w:r>
      <w:r w:rsidR="00D21558">
        <w:rPr>
          <w:i/>
        </w:rPr>
        <w:t>»</w:t>
      </w:r>
      <w:r w:rsidRPr="00BD2E19">
        <w:rPr>
          <w:i/>
        </w:rPr>
        <w:t xml:space="preserve"> </w:t>
      </w:r>
    </w:p>
    <w:p w14:paraId="4EF4ED80" w14:textId="77777777" w:rsidR="00A1463C" w:rsidRPr="00BD2E19" w:rsidRDefault="00A1463C" w:rsidP="001F03FA">
      <w:pPr>
        <w:rPr>
          <w:rFonts w:ascii="Arial" w:hAnsi="Arial" w:cs="Arial"/>
          <w:b/>
          <w:i/>
          <w:sz w:val="32"/>
          <w:szCs w:val="32"/>
        </w:rPr>
      </w:pPr>
    </w:p>
    <w:p w14:paraId="2548356C" w14:textId="77777777" w:rsidR="00D01ABA" w:rsidRPr="00BD2E19" w:rsidRDefault="00D01ABA" w:rsidP="000C1A46">
      <w:pPr>
        <w:jc w:val="center"/>
        <w:rPr>
          <w:i/>
        </w:rPr>
      </w:pPr>
    </w:p>
    <w:p w14:paraId="5E36359E" w14:textId="77777777" w:rsidR="00A0290C" w:rsidRPr="00BD2E19"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D2E19">
        <w:rPr>
          <w:u w:val="single"/>
        </w:rPr>
        <w:lastRenderedPageBreak/>
        <w:t>ОГЛАВЛЕНИЕ</w:t>
      </w:r>
    </w:p>
    <w:bookmarkStart w:id="16" w:name="_GoBack"/>
    <w:bookmarkEnd w:id="16"/>
    <w:p w14:paraId="2C6CA97F" w14:textId="245AEF39" w:rsidR="00533845" w:rsidRDefault="0016758D">
      <w:pPr>
        <w:pStyle w:val="12"/>
        <w:tabs>
          <w:tab w:val="right" w:leader="dot" w:pos="9061"/>
        </w:tabs>
        <w:rPr>
          <w:rFonts w:asciiTheme="minorHAnsi" w:eastAsiaTheme="minorEastAsia" w:hAnsiTheme="minorHAnsi" w:cstheme="minorBidi"/>
          <w:b w:val="0"/>
          <w:noProof/>
          <w:sz w:val="22"/>
          <w:szCs w:val="22"/>
        </w:rPr>
      </w:pPr>
      <w:r w:rsidRPr="00BD2E19">
        <w:rPr>
          <w:caps/>
        </w:rPr>
        <w:fldChar w:fldCharType="begin"/>
      </w:r>
      <w:r w:rsidR="00310633" w:rsidRPr="00BD2E19">
        <w:rPr>
          <w:caps/>
        </w:rPr>
        <w:instrText xml:space="preserve"> TOC \o "1-5" \h \z \u </w:instrText>
      </w:r>
      <w:r w:rsidRPr="00BD2E19">
        <w:rPr>
          <w:caps/>
        </w:rPr>
        <w:fldChar w:fldCharType="separate"/>
      </w:r>
      <w:hyperlink w:anchor="_Toc235599395" w:history="1">
        <w:r w:rsidR="00533845" w:rsidRPr="006E6E57">
          <w:rPr>
            <w:rStyle w:val="a3"/>
            <w:noProof/>
          </w:rPr>
          <w:t>Темы</w:t>
        </w:r>
        <w:r w:rsidR="00533845" w:rsidRPr="006E6E57">
          <w:rPr>
            <w:rStyle w:val="a3"/>
            <w:rFonts w:ascii="Arial Rounded MT Bold" w:hAnsi="Arial Rounded MT Bold"/>
            <w:noProof/>
          </w:rPr>
          <w:t xml:space="preserve"> </w:t>
        </w:r>
        <w:r w:rsidR="00533845" w:rsidRPr="006E6E57">
          <w:rPr>
            <w:rStyle w:val="a3"/>
            <w:noProof/>
          </w:rPr>
          <w:t>дня</w:t>
        </w:r>
        <w:r w:rsidR="00533845">
          <w:rPr>
            <w:noProof/>
            <w:webHidden/>
          </w:rPr>
          <w:tab/>
        </w:r>
        <w:r w:rsidR="00533845">
          <w:rPr>
            <w:noProof/>
            <w:webHidden/>
          </w:rPr>
          <w:fldChar w:fldCharType="begin"/>
        </w:r>
        <w:r w:rsidR="00533845">
          <w:rPr>
            <w:noProof/>
            <w:webHidden/>
          </w:rPr>
          <w:instrText xml:space="preserve"> PAGEREF _Toc235599395 \h </w:instrText>
        </w:r>
        <w:r w:rsidR="00533845">
          <w:rPr>
            <w:noProof/>
            <w:webHidden/>
          </w:rPr>
        </w:r>
        <w:r w:rsidR="00533845">
          <w:rPr>
            <w:noProof/>
            <w:webHidden/>
          </w:rPr>
          <w:fldChar w:fldCharType="separate"/>
        </w:r>
        <w:r w:rsidR="00533845">
          <w:rPr>
            <w:noProof/>
            <w:webHidden/>
          </w:rPr>
          <w:t>2</w:t>
        </w:r>
        <w:r w:rsidR="00533845">
          <w:rPr>
            <w:noProof/>
            <w:webHidden/>
          </w:rPr>
          <w:fldChar w:fldCharType="end"/>
        </w:r>
      </w:hyperlink>
    </w:p>
    <w:p w14:paraId="5FAF4480" w14:textId="6CF6994B"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396" w:history="1">
        <w:r w:rsidRPr="006E6E57">
          <w:rPr>
            <w:rStyle w:val="a3"/>
            <w:noProof/>
          </w:rPr>
          <w:t>Цитаты дня</w:t>
        </w:r>
        <w:r>
          <w:rPr>
            <w:noProof/>
            <w:webHidden/>
          </w:rPr>
          <w:tab/>
        </w:r>
        <w:r>
          <w:rPr>
            <w:noProof/>
            <w:webHidden/>
          </w:rPr>
          <w:fldChar w:fldCharType="begin"/>
        </w:r>
        <w:r>
          <w:rPr>
            <w:noProof/>
            <w:webHidden/>
          </w:rPr>
          <w:instrText xml:space="preserve"> PAGEREF _Toc235599396 \h </w:instrText>
        </w:r>
        <w:r>
          <w:rPr>
            <w:noProof/>
            <w:webHidden/>
          </w:rPr>
        </w:r>
        <w:r>
          <w:rPr>
            <w:noProof/>
            <w:webHidden/>
          </w:rPr>
          <w:fldChar w:fldCharType="separate"/>
        </w:r>
        <w:r>
          <w:rPr>
            <w:noProof/>
            <w:webHidden/>
          </w:rPr>
          <w:t>3</w:t>
        </w:r>
        <w:r>
          <w:rPr>
            <w:noProof/>
            <w:webHidden/>
          </w:rPr>
          <w:fldChar w:fldCharType="end"/>
        </w:r>
      </w:hyperlink>
    </w:p>
    <w:p w14:paraId="61E3DAC2" w14:textId="257595D2"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397" w:history="1">
        <w:r w:rsidRPr="006E6E57">
          <w:rPr>
            <w:rStyle w:val="a3"/>
            <w:noProof/>
          </w:rPr>
          <w:t>НОВОСТИ ПЕНСИОННОЙ ОТРАСЛИ</w:t>
        </w:r>
        <w:r>
          <w:rPr>
            <w:noProof/>
            <w:webHidden/>
          </w:rPr>
          <w:tab/>
        </w:r>
        <w:r>
          <w:rPr>
            <w:noProof/>
            <w:webHidden/>
          </w:rPr>
          <w:fldChar w:fldCharType="begin"/>
        </w:r>
        <w:r>
          <w:rPr>
            <w:noProof/>
            <w:webHidden/>
          </w:rPr>
          <w:instrText xml:space="preserve"> PAGEREF _Toc235599397 \h </w:instrText>
        </w:r>
        <w:r>
          <w:rPr>
            <w:noProof/>
            <w:webHidden/>
          </w:rPr>
        </w:r>
        <w:r>
          <w:rPr>
            <w:noProof/>
            <w:webHidden/>
          </w:rPr>
          <w:fldChar w:fldCharType="separate"/>
        </w:r>
        <w:r>
          <w:rPr>
            <w:noProof/>
            <w:webHidden/>
          </w:rPr>
          <w:t>16</w:t>
        </w:r>
        <w:r>
          <w:rPr>
            <w:noProof/>
            <w:webHidden/>
          </w:rPr>
          <w:fldChar w:fldCharType="end"/>
        </w:r>
      </w:hyperlink>
    </w:p>
    <w:p w14:paraId="7D4C32C5" w14:textId="0C4996AD"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398" w:history="1">
        <w:r w:rsidRPr="006E6E57">
          <w:rPr>
            <w:rStyle w:val="a3"/>
            <w:noProof/>
          </w:rPr>
          <w:t>Новости отрасли НПФ</w:t>
        </w:r>
        <w:r>
          <w:rPr>
            <w:noProof/>
            <w:webHidden/>
          </w:rPr>
          <w:tab/>
        </w:r>
        <w:r>
          <w:rPr>
            <w:noProof/>
            <w:webHidden/>
          </w:rPr>
          <w:fldChar w:fldCharType="begin"/>
        </w:r>
        <w:r>
          <w:rPr>
            <w:noProof/>
            <w:webHidden/>
          </w:rPr>
          <w:instrText xml:space="preserve"> PAGEREF _Toc235599398 \h </w:instrText>
        </w:r>
        <w:r>
          <w:rPr>
            <w:noProof/>
            <w:webHidden/>
          </w:rPr>
        </w:r>
        <w:r>
          <w:rPr>
            <w:noProof/>
            <w:webHidden/>
          </w:rPr>
          <w:fldChar w:fldCharType="separate"/>
        </w:r>
        <w:r>
          <w:rPr>
            <w:noProof/>
            <w:webHidden/>
          </w:rPr>
          <w:t>16</w:t>
        </w:r>
        <w:r>
          <w:rPr>
            <w:noProof/>
            <w:webHidden/>
          </w:rPr>
          <w:fldChar w:fldCharType="end"/>
        </w:r>
      </w:hyperlink>
    </w:p>
    <w:p w14:paraId="6F4497CA" w14:textId="18E42C94" w:rsidR="00533845" w:rsidRDefault="00533845">
      <w:pPr>
        <w:pStyle w:val="21"/>
        <w:tabs>
          <w:tab w:val="right" w:leader="dot" w:pos="9061"/>
        </w:tabs>
        <w:rPr>
          <w:rFonts w:asciiTheme="minorHAnsi" w:eastAsiaTheme="minorEastAsia" w:hAnsiTheme="minorHAnsi" w:cstheme="minorBidi"/>
          <w:noProof/>
          <w:sz w:val="22"/>
          <w:szCs w:val="22"/>
        </w:rPr>
      </w:pPr>
      <w:hyperlink w:anchor="_Toc235599399" w:history="1">
        <w:r w:rsidRPr="006E6E57">
          <w:rPr>
            <w:rStyle w:val="a3"/>
            <w:noProof/>
          </w:rPr>
          <w:t>Pravda.ru, 21.07.2026, Поспешный маневр с накоплениями становится катастрофой: пенсия тает за считанные месяцы</w:t>
        </w:r>
        <w:r>
          <w:rPr>
            <w:noProof/>
            <w:webHidden/>
          </w:rPr>
          <w:tab/>
        </w:r>
        <w:r>
          <w:rPr>
            <w:noProof/>
            <w:webHidden/>
          </w:rPr>
          <w:fldChar w:fldCharType="begin"/>
        </w:r>
        <w:r>
          <w:rPr>
            <w:noProof/>
            <w:webHidden/>
          </w:rPr>
          <w:instrText xml:space="preserve"> PAGEREF _Toc235599399 \h </w:instrText>
        </w:r>
        <w:r>
          <w:rPr>
            <w:noProof/>
            <w:webHidden/>
          </w:rPr>
        </w:r>
        <w:r>
          <w:rPr>
            <w:noProof/>
            <w:webHidden/>
          </w:rPr>
          <w:fldChar w:fldCharType="separate"/>
        </w:r>
        <w:r>
          <w:rPr>
            <w:noProof/>
            <w:webHidden/>
          </w:rPr>
          <w:t>16</w:t>
        </w:r>
        <w:r>
          <w:rPr>
            <w:noProof/>
            <w:webHidden/>
          </w:rPr>
          <w:fldChar w:fldCharType="end"/>
        </w:r>
      </w:hyperlink>
    </w:p>
    <w:p w14:paraId="358013B3" w14:textId="2D9DCA2B" w:rsidR="00533845" w:rsidRDefault="00533845">
      <w:pPr>
        <w:pStyle w:val="31"/>
        <w:rPr>
          <w:rFonts w:asciiTheme="minorHAnsi" w:eastAsiaTheme="minorEastAsia" w:hAnsiTheme="minorHAnsi" w:cstheme="minorBidi"/>
          <w:sz w:val="22"/>
          <w:szCs w:val="22"/>
        </w:rPr>
      </w:pPr>
      <w:hyperlink w:anchor="_Toc235599400" w:history="1">
        <w:r w:rsidRPr="006E6E57">
          <w:rPr>
            <w:rStyle w:val="a3"/>
          </w:rPr>
          <w:t>Россияне, стремящиеся самостоятельно распоряжаться пенсионными накоплениями, систематически совершают фатальную ошибку. Инициативный переход между страховщиками ради мнимой выгоды часто приводит к аннулированию всего накопленного дохода. Председатель Совета Национальной ассоциации негосударственных пенсионных фондов Аркадий Недбай разъяснил, как избежать потери капитала при управлении личными активами.</w:t>
        </w:r>
        <w:r>
          <w:rPr>
            <w:webHidden/>
          </w:rPr>
          <w:tab/>
        </w:r>
        <w:r>
          <w:rPr>
            <w:webHidden/>
          </w:rPr>
          <w:fldChar w:fldCharType="begin"/>
        </w:r>
        <w:r>
          <w:rPr>
            <w:webHidden/>
          </w:rPr>
          <w:instrText xml:space="preserve"> PAGEREF _Toc235599400 \h </w:instrText>
        </w:r>
        <w:r>
          <w:rPr>
            <w:webHidden/>
          </w:rPr>
        </w:r>
        <w:r>
          <w:rPr>
            <w:webHidden/>
          </w:rPr>
          <w:fldChar w:fldCharType="separate"/>
        </w:r>
        <w:r>
          <w:rPr>
            <w:webHidden/>
          </w:rPr>
          <w:t>16</w:t>
        </w:r>
        <w:r>
          <w:rPr>
            <w:webHidden/>
          </w:rPr>
          <w:fldChar w:fldCharType="end"/>
        </w:r>
      </w:hyperlink>
    </w:p>
    <w:p w14:paraId="0D80827D" w14:textId="3E40CBA3"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01" w:history="1">
        <w:r w:rsidRPr="006E6E57">
          <w:rPr>
            <w:rStyle w:val="a3"/>
            <w:noProof/>
          </w:rPr>
          <w:t>Ваш Пенсионный Брокер, 21.07.2026, НПФ ВТБ отмечает 32 года работы</w:t>
        </w:r>
        <w:r>
          <w:rPr>
            <w:noProof/>
            <w:webHidden/>
          </w:rPr>
          <w:tab/>
        </w:r>
        <w:r>
          <w:rPr>
            <w:noProof/>
            <w:webHidden/>
          </w:rPr>
          <w:fldChar w:fldCharType="begin"/>
        </w:r>
        <w:r>
          <w:rPr>
            <w:noProof/>
            <w:webHidden/>
          </w:rPr>
          <w:instrText xml:space="preserve"> PAGEREF _Toc235599401 \h </w:instrText>
        </w:r>
        <w:r>
          <w:rPr>
            <w:noProof/>
            <w:webHidden/>
          </w:rPr>
        </w:r>
        <w:r>
          <w:rPr>
            <w:noProof/>
            <w:webHidden/>
          </w:rPr>
          <w:fldChar w:fldCharType="separate"/>
        </w:r>
        <w:r>
          <w:rPr>
            <w:noProof/>
            <w:webHidden/>
          </w:rPr>
          <w:t>18</w:t>
        </w:r>
        <w:r>
          <w:rPr>
            <w:noProof/>
            <w:webHidden/>
          </w:rPr>
          <w:fldChar w:fldCharType="end"/>
        </w:r>
      </w:hyperlink>
    </w:p>
    <w:p w14:paraId="161A9B54" w14:textId="31FB74F1" w:rsidR="00533845" w:rsidRDefault="00533845">
      <w:pPr>
        <w:pStyle w:val="31"/>
        <w:rPr>
          <w:rFonts w:asciiTheme="minorHAnsi" w:eastAsiaTheme="minorEastAsia" w:hAnsiTheme="minorHAnsi" w:cstheme="minorBidi"/>
          <w:sz w:val="22"/>
          <w:szCs w:val="22"/>
        </w:rPr>
      </w:pPr>
      <w:hyperlink w:anchor="_Toc235599402" w:history="1">
        <w:r w:rsidRPr="006E6E57">
          <w:rPr>
            <w:rStyle w:val="a3"/>
          </w:rPr>
          <w:t>18 июля ВТБ Пенсионный фонд отметил 32 года работы. За это время фонд стал надежным финансовым партнером для клиентов, значимым институциональным инвестором в российскую экономику и лидером пенсионного рынка. Выплаты пенсий клиентам за все время деятельности уже превысили 200 млрд рублей.</w:t>
        </w:r>
        <w:r>
          <w:rPr>
            <w:webHidden/>
          </w:rPr>
          <w:tab/>
        </w:r>
        <w:r>
          <w:rPr>
            <w:webHidden/>
          </w:rPr>
          <w:fldChar w:fldCharType="begin"/>
        </w:r>
        <w:r>
          <w:rPr>
            <w:webHidden/>
          </w:rPr>
          <w:instrText xml:space="preserve"> PAGEREF _Toc235599402 \h </w:instrText>
        </w:r>
        <w:r>
          <w:rPr>
            <w:webHidden/>
          </w:rPr>
        </w:r>
        <w:r>
          <w:rPr>
            <w:webHidden/>
          </w:rPr>
          <w:fldChar w:fldCharType="separate"/>
        </w:r>
        <w:r>
          <w:rPr>
            <w:webHidden/>
          </w:rPr>
          <w:t>18</w:t>
        </w:r>
        <w:r>
          <w:rPr>
            <w:webHidden/>
          </w:rPr>
          <w:fldChar w:fldCharType="end"/>
        </w:r>
      </w:hyperlink>
    </w:p>
    <w:p w14:paraId="15C5958C" w14:textId="01C96DB2"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03" w:history="1">
        <w:r w:rsidRPr="006E6E57">
          <w:rPr>
            <w:rStyle w:val="a3"/>
            <w:noProof/>
          </w:rPr>
          <w:t>Национальный банковский журнал, 21.07.2026, Россияне назвали высказались о «пенсионной мечте»: исследование</w:t>
        </w:r>
        <w:r>
          <w:rPr>
            <w:noProof/>
            <w:webHidden/>
          </w:rPr>
          <w:tab/>
        </w:r>
        <w:r>
          <w:rPr>
            <w:noProof/>
            <w:webHidden/>
          </w:rPr>
          <w:fldChar w:fldCharType="begin"/>
        </w:r>
        <w:r>
          <w:rPr>
            <w:noProof/>
            <w:webHidden/>
          </w:rPr>
          <w:instrText xml:space="preserve"> PAGEREF _Toc235599403 \h </w:instrText>
        </w:r>
        <w:r>
          <w:rPr>
            <w:noProof/>
            <w:webHidden/>
          </w:rPr>
        </w:r>
        <w:r>
          <w:rPr>
            <w:noProof/>
            <w:webHidden/>
          </w:rPr>
          <w:fldChar w:fldCharType="separate"/>
        </w:r>
        <w:r>
          <w:rPr>
            <w:noProof/>
            <w:webHidden/>
          </w:rPr>
          <w:t>18</w:t>
        </w:r>
        <w:r>
          <w:rPr>
            <w:noProof/>
            <w:webHidden/>
          </w:rPr>
          <w:fldChar w:fldCharType="end"/>
        </w:r>
      </w:hyperlink>
    </w:p>
    <w:p w14:paraId="5806DFE5" w14:textId="0490C852" w:rsidR="00533845" w:rsidRDefault="00533845">
      <w:pPr>
        <w:pStyle w:val="31"/>
        <w:rPr>
          <w:rFonts w:asciiTheme="minorHAnsi" w:eastAsiaTheme="minorEastAsia" w:hAnsiTheme="minorHAnsi" w:cstheme="minorBidi"/>
          <w:sz w:val="22"/>
          <w:szCs w:val="22"/>
        </w:rPr>
      </w:pPr>
      <w:hyperlink w:anchor="_Toc235599404" w:history="1">
        <w:r w:rsidRPr="006E6E57">
          <w:rPr>
            <w:rStyle w:val="a3"/>
          </w:rPr>
          <w:t>Согласно последнему опросу НПФ «БУДУЩЕЕ» и РЭУ им. Плеханова (участвовало 1,5 тыс. человек из всех регионов РФ), подавляющее большинство граждан (86%) хотели бы получать после выхода на заслуженный отдых как минимум 50 тыс. рублей ежемесячно. При этом средняя «пенсионная мечта» по стране оценивается в 78,5 тыс. рублей.</w:t>
        </w:r>
        <w:r>
          <w:rPr>
            <w:webHidden/>
          </w:rPr>
          <w:tab/>
        </w:r>
        <w:r>
          <w:rPr>
            <w:webHidden/>
          </w:rPr>
          <w:fldChar w:fldCharType="begin"/>
        </w:r>
        <w:r>
          <w:rPr>
            <w:webHidden/>
          </w:rPr>
          <w:instrText xml:space="preserve"> PAGEREF _Toc235599404 \h </w:instrText>
        </w:r>
        <w:r>
          <w:rPr>
            <w:webHidden/>
          </w:rPr>
        </w:r>
        <w:r>
          <w:rPr>
            <w:webHidden/>
          </w:rPr>
          <w:fldChar w:fldCharType="separate"/>
        </w:r>
        <w:r>
          <w:rPr>
            <w:webHidden/>
          </w:rPr>
          <w:t>18</w:t>
        </w:r>
        <w:r>
          <w:rPr>
            <w:webHidden/>
          </w:rPr>
          <w:fldChar w:fldCharType="end"/>
        </w:r>
      </w:hyperlink>
    </w:p>
    <w:p w14:paraId="1AC82B56" w14:textId="58C40C21"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05" w:history="1">
        <w:r w:rsidRPr="006E6E57">
          <w:rPr>
            <w:rStyle w:val="a3"/>
            <w:noProof/>
          </w:rPr>
          <w:t xml:space="preserve">Pravda.ru, 21.07.2026, </w:t>
        </w:r>
        <w:r w:rsidRPr="006E6E57">
          <w:rPr>
            <w:rStyle w:val="a3"/>
            <w:rFonts w:eastAsia="Verdana"/>
            <w:noProof/>
          </w:rPr>
          <w:t>Россияне резко завысили планку: две трети жителей хотят пенсию в 78,5 тысячи рублей</w:t>
        </w:r>
        <w:r>
          <w:rPr>
            <w:noProof/>
            <w:webHidden/>
          </w:rPr>
          <w:tab/>
        </w:r>
        <w:r>
          <w:rPr>
            <w:noProof/>
            <w:webHidden/>
          </w:rPr>
          <w:fldChar w:fldCharType="begin"/>
        </w:r>
        <w:r>
          <w:rPr>
            <w:noProof/>
            <w:webHidden/>
          </w:rPr>
          <w:instrText xml:space="preserve"> PAGEREF _Toc235599405 \h </w:instrText>
        </w:r>
        <w:r>
          <w:rPr>
            <w:noProof/>
            <w:webHidden/>
          </w:rPr>
        </w:r>
        <w:r>
          <w:rPr>
            <w:noProof/>
            <w:webHidden/>
          </w:rPr>
          <w:fldChar w:fldCharType="separate"/>
        </w:r>
        <w:r>
          <w:rPr>
            <w:noProof/>
            <w:webHidden/>
          </w:rPr>
          <w:t>19</w:t>
        </w:r>
        <w:r>
          <w:rPr>
            <w:noProof/>
            <w:webHidden/>
          </w:rPr>
          <w:fldChar w:fldCharType="end"/>
        </w:r>
      </w:hyperlink>
    </w:p>
    <w:p w14:paraId="0C333F3D" w14:textId="25813072" w:rsidR="00533845" w:rsidRDefault="00533845">
      <w:pPr>
        <w:pStyle w:val="31"/>
        <w:rPr>
          <w:rFonts w:asciiTheme="minorHAnsi" w:eastAsiaTheme="minorEastAsia" w:hAnsiTheme="minorHAnsi" w:cstheme="minorBidi"/>
          <w:sz w:val="22"/>
          <w:szCs w:val="22"/>
        </w:rPr>
      </w:pPr>
      <w:hyperlink w:anchor="_Toc235599406" w:history="1">
        <w:r w:rsidRPr="006E6E57">
          <w:rPr>
            <w:rStyle w:val="a3"/>
          </w:rPr>
          <w:t>Российские граждане пересмотрели свои ожидания от пенсионной системы. Большинство респондентов претендуют на ежемесячный доход в 50-75 тысяч рублей. Срединное значение ожиданий достигло 78,5 тысячи рублей. Опрос, проведенный НПФ «Будущее» совместно с экспертами РЭУ им. Плеханова, фиксирует глубокий разрыв между текущими накоплениями и запросами населения.</w:t>
        </w:r>
        <w:r>
          <w:rPr>
            <w:webHidden/>
          </w:rPr>
          <w:tab/>
        </w:r>
        <w:r>
          <w:rPr>
            <w:webHidden/>
          </w:rPr>
          <w:fldChar w:fldCharType="begin"/>
        </w:r>
        <w:r>
          <w:rPr>
            <w:webHidden/>
          </w:rPr>
          <w:instrText xml:space="preserve"> PAGEREF _Toc235599406 \h </w:instrText>
        </w:r>
        <w:r>
          <w:rPr>
            <w:webHidden/>
          </w:rPr>
        </w:r>
        <w:r>
          <w:rPr>
            <w:webHidden/>
          </w:rPr>
          <w:fldChar w:fldCharType="separate"/>
        </w:r>
        <w:r>
          <w:rPr>
            <w:webHidden/>
          </w:rPr>
          <w:t>19</w:t>
        </w:r>
        <w:r>
          <w:rPr>
            <w:webHidden/>
          </w:rPr>
          <w:fldChar w:fldCharType="end"/>
        </w:r>
      </w:hyperlink>
    </w:p>
    <w:p w14:paraId="250DB518" w14:textId="212D38C8"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407" w:history="1">
        <w:r w:rsidRPr="006E6E57">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_Toc235599407 \h </w:instrText>
        </w:r>
        <w:r>
          <w:rPr>
            <w:noProof/>
            <w:webHidden/>
          </w:rPr>
        </w:r>
        <w:r>
          <w:rPr>
            <w:noProof/>
            <w:webHidden/>
          </w:rPr>
          <w:fldChar w:fldCharType="separate"/>
        </w:r>
        <w:r>
          <w:rPr>
            <w:noProof/>
            <w:webHidden/>
          </w:rPr>
          <w:t>21</w:t>
        </w:r>
        <w:r>
          <w:rPr>
            <w:noProof/>
            <w:webHidden/>
          </w:rPr>
          <w:fldChar w:fldCharType="end"/>
        </w:r>
      </w:hyperlink>
    </w:p>
    <w:p w14:paraId="19E91A76" w14:textId="1985279D"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08" w:history="1">
        <w:r w:rsidRPr="006E6E57">
          <w:rPr>
            <w:rStyle w:val="a3"/>
            <w:noProof/>
          </w:rPr>
          <w:t>Финуслуги, 21.07.2026, Закрытие вклада: важна не ставка, а срок</w:t>
        </w:r>
        <w:r>
          <w:rPr>
            <w:noProof/>
            <w:webHidden/>
          </w:rPr>
          <w:tab/>
        </w:r>
        <w:r>
          <w:rPr>
            <w:noProof/>
            <w:webHidden/>
          </w:rPr>
          <w:fldChar w:fldCharType="begin"/>
        </w:r>
        <w:r>
          <w:rPr>
            <w:noProof/>
            <w:webHidden/>
          </w:rPr>
          <w:instrText xml:space="preserve"> PAGEREF _Toc235599408 \h </w:instrText>
        </w:r>
        <w:r>
          <w:rPr>
            <w:noProof/>
            <w:webHidden/>
          </w:rPr>
        </w:r>
        <w:r>
          <w:rPr>
            <w:noProof/>
            <w:webHidden/>
          </w:rPr>
          <w:fldChar w:fldCharType="separate"/>
        </w:r>
        <w:r>
          <w:rPr>
            <w:noProof/>
            <w:webHidden/>
          </w:rPr>
          <w:t>21</w:t>
        </w:r>
        <w:r>
          <w:rPr>
            <w:noProof/>
            <w:webHidden/>
          </w:rPr>
          <w:fldChar w:fldCharType="end"/>
        </w:r>
      </w:hyperlink>
    </w:p>
    <w:p w14:paraId="1EA8D1F3" w14:textId="6D878AE6" w:rsidR="00533845" w:rsidRDefault="00533845">
      <w:pPr>
        <w:pStyle w:val="31"/>
        <w:rPr>
          <w:rFonts w:asciiTheme="minorHAnsi" w:eastAsiaTheme="minorEastAsia" w:hAnsiTheme="minorHAnsi" w:cstheme="minorBidi"/>
          <w:sz w:val="22"/>
          <w:szCs w:val="22"/>
        </w:rPr>
      </w:pPr>
      <w:hyperlink w:anchor="_Toc235599409" w:history="1">
        <w:r w:rsidRPr="006E6E57">
          <w:rPr>
            <w:rStyle w:val="a3"/>
          </w:rPr>
          <w:t>Формально Банк России обещает снизить ключевую ставку до 7,5–8,5% к 2028 году. Однако в последнее время сигналы регулятора подают пищу для размышлений о том, что снижение ставки может замедлиться. Вместе с директором инвестиционного управления НПФ ГАЗФОНД ПН Юрием Мишуковым разбираемся, какой актив и на какой срок лучше использовать и почему.</w:t>
        </w:r>
        <w:r>
          <w:rPr>
            <w:webHidden/>
          </w:rPr>
          <w:tab/>
        </w:r>
        <w:r>
          <w:rPr>
            <w:webHidden/>
          </w:rPr>
          <w:fldChar w:fldCharType="begin"/>
        </w:r>
        <w:r>
          <w:rPr>
            <w:webHidden/>
          </w:rPr>
          <w:instrText xml:space="preserve"> PAGEREF _Toc235599409 \h </w:instrText>
        </w:r>
        <w:r>
          <w:rPr>
            <w:webHidden/>
          </w:rPr>
        </w:r>
        <w:r>
          <w:rPr>
            <w:webHidden/>
          </w:rPr>
          <w:fldChar w:fldCharType="separate"/>
        </w:r>
        <w:r>
          <w:rPr>
            <w:webHidden/>
          </w:rPr>
          <w:t>21</w:t>
        </w:r>
        <w:r>
          <w:rPr>
            <w:webHidden/>
          </w:rPr>
          <w:fldChar w:fldCharType="end"/>
        </w:r>
      </w:hyperlink>
    </w:p>
    <w:p w14:paraId="4D8B09C7" w14:textId="50836C21"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10" w:history="1">
        <w:r w:rsidRPr="006E6E57">
          <w:rPr>
            <w:rStyle w:val="a3"/>
            <w:noProof/>
            <w:lang w:val="en-US"/>
          </w:rPr>
          <w:t>Vesti</w:t>
        </w:r>
        <w:r w:rsidRPr="006E6E57">
          <w:rPr>
            <w:rStyle w:val="a3"/>
            <w:noProof/>
          </w:rPr>
          <w:t>.</w:t>
        </w:r>
        <w:r w:rsidRPr="006E6E57">
          <w:rPr>
            <w:rStyle w:val="a3"/>
            <w:noProof/>
            <w:lang w:val="en-US"/>
          </w:rPr>
          <w:t>ru</w:t>
        </w:r>
        <w:r w:rsidRPr="006E6E57">
          <w:rPr>
            <w:rStyle w:val="a3"/>
            <w:noProof/>
          </w:rPr>
          <w:t>, 22.07.2026, Эксперт Стеканов объяснил финансовую выгоду участников ПДС</w:t>
        </w:r>
        <w:r>
          <w:rPr>
            <w:noProof/>
            <w:webHidden/>
          </w:rPr>
          <w:tab/>
        </w:r>
        <w:r>
          <w:rPr>
            <w:noProof/>
            <w:webHidden/>
          </w:rPr>
          <w:fldChar w:fldCharType="begin"/>
        </w:r>
        <w:r>
          <w:rPr>
            <w:noProof/>
            <w:webHidden/>
          </w:rPr>
          <w:instrText xml:space="preserve"> PAGEREF _Toc235599410 \h </w:instrText>
        </w:r>
        <w:r>
          <w:rPr>
            <w:noProof/>
            <w:webHidden/>
          </w:rPr>
        </w:r>
        <w:r>
          <w:rPr>
            <w:noProof/>
            <w:webHidden/>
          </w:rPr>
          <w:fldChar w:fldCharType="separate"/>
        </w:r>
        <w:r>
          <w:rPr>
            <w:noProof/>
            <w:webHidden/>
          </w:rPr>
          <w:t>23</w:t>
        </w:r>
        <w:r>
          <w:rPr>
            <w:noProof/>
            <w:webHidden/>
          </w:rPr>
          <w:fldChar w:fldCharType="end"/>
        </w:r>
      </w:hyperlink>
    </w:p>
    <w:p w14:paraId="6A030177" w14:textId="340EB67B" w:rsidR="00533845" w:rsidRDefault="00533845">
      <w:pPr>
        <w:pStyle w:val="31"/>
        <w:rPr>
          <w:rFonts w:asciiTheme="minorHAnsi" w:eastAsiaTheme="minorEastAsia" w:hAnsiTheme="minorHAnsi" w:cstheme="minorBidi"/>
          <w:sz w:val="22"/>
          <w:szCs w:val="22"/>
        </w:rPr>
      </w:pPr>
      <w:hyperlink w:anchor="_Toc235599411" w:history="1">
        <w:r w:rsidRPr="006E6E57">
          <w:rPr>
            <w:rStyle w:val="a3"/>
          </w:rPr>
          <w:t>По данным Минфина, за текущий год участники программы долгосрочных сбережений (ПДС) получили более 165 млрд рублей госфинансирования. По сути, долгосрочные сбережения оказываются выгоднее классических депозитов. Об этом заявил ИС "Вести" управляющий директор дивизиона "Инвестиции и накопления" Сбербанка, партнер СберИнвестиций Владимир Стеканов.</w:t>
        </w:r>
        <w:r>
          <w:rPr>
            <w:webHidden/>
          </w:rPr>
          <w:tab/>
        </w:r>
        <w:r>
          <w:rPr>
            <w:webHidden/>
          </w:rPr>
          <w:fldChar w:fldCharType="begin"/>
        </w:r>
        <w:r>
          <w:rPr>
            <w:webHidden/>
          </w:rPr>
          <w:instrText xml:space="preserve"> PAGEREF _Toc235599411 \h </w:instrText>
        </w:r>
        <w:r>
          <w:rPr>
            <w:webHidden/>
          </w:rPr>
        </w:r>
        <w:r>
          <w:rPr>
            <w:webHidden/>
          </w:rPr>
          <w:fldChar w:fldCharType="separate"/>
        </w:r>
        <w:r>
          <w:rPr>
            <w:webHidden/>
          </w:rPr>
          <w:t>23</w:t>
        </w:r>
        <w:r>
          <w:rPr>
            <w:webHidden/>
          </w:rPr>
          <w:fldChar w:fldCharType="end"/>
        </w:r>
      </w:hyperlink>
    </w:p>
    <w:p w14:paraId="105C1AD5" w14:textId="72D08DE1"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12" w:history="1">
        <w:r w:rsidRPr="006E6E57">
          <w:rPr>
            <w:rStyle w:val="a3"/>
            <w:noProof/>
          </w:rPr>
          <w:t>Москва 24, 21.07.2026, «Лето в Москве» приглашает с 23 по 26 июля на фестиваль искусств «Вдохновение»</w:t>
        </w:r>
        <w:r>
          <w:rPr>
            <w:noProof/>
            <w:webHidden/>
          </w:rPr>
          <w:tab/>
        </w:r>
        <w:r>
          <w:rPr>
            <w:noProof/>
            <w:webHidden/>
          </w:rPr>
          <w:fldChar w:fldCharType="begin"/>
        </w:r>
        <w:r>
          <w:rPr>
            <w:noProof/>
            <w:webHidden/>
          </w:rPr>
          <w:instrText xml:space="preserve"> PAGEREF _Toc235599412 \h </w:instrText>
        </w:r>
        <w:r>
          <w:rPr>
            <w:noProof/>
            <w:webHidden/>
          </w:rPr>
        </w:r>
        <w:r>
          <w:rPr>
            <w:noProof/>
            <w:webHidden/>
          </w:rPr>
          <w:fldChar w:fldCharType="separate"/>
        </w:r>
        <w:r>
          <w:rPr>
            <w:noProof/>
            <w:webHidden/>
          </w:rPr>
          <w:t>23</w:t>
        </w:r>
        <w:r>
          <w:rPr>
            <w:noProof/>
            <w:webHidden/>
          </w:rPr>
          <w:fldChar w:fldCharType="end"/>
        </w:r>
      </w:hyperlink>
    </w:p>
    <w:p w14:paraId="387E26BC" w14:textId="33181C8E" w:rsidR="00533845" w:rsidRDefault="00533845">
      <w:pPr>
        <w:pStyle w:val="31"/>
        <w:rPr>
          <w:rFonts w:asciiTheme="minorHAnsi" w:eastAsiaTheme="minorEastAsia" w:hAnsiTheme="minorHAnsi" w:cstheme="minorBidi"/>
          <w:sz w:val="22"/>
          <w:szCs w:val="22"/>
        </w:rPr>
      </w:pPr>
      <w:hyperlink w:anchor="_Toc235599413" w:history="1">
        <w:r w:rsidRPr="006E6E57">
          <w:rPr>
            <w:rStyle w:val="a3"/>
          </w:rPr>
          <w:t>В рамках проекта «Лето в Москве» с 22 по 28 июля горожане смогут принять участие в благотворительных акциях и творческих мастер-классах.</w:t>
        </w:r>
        <w:r>
          <w:rPr>
            <w:webHidden/>
          </w:rPr>
          <w:tab/>
        </w:r>
        <w:r>
          <w:rPr>
            <w:webHidden/>
          </w:rPr>
          <w:fldChar w:fldCharType="begin"/>
        </w:r>
        <w:r>
          <w:rPr>
            <w:webHidden/>
          </w:rPr>
          <w:instrText xml:space="preserve"> PAGEREF _Toc235599413 \h </w:instrText>
        </w:r>
        <w:r>
          <w:rPr>
            <w:webHidden/>
          </w:rPr>
        </w:r>
        <w:r>
          <w:rPr>
            <w:webHidden/>
          </w:rPr>
          <w:fldChar w:fldCharType="separate"/>
        </w:r>
        <w:r>
          <w:rPr>
            <w:webHidden/>
          </w:rPr>
          <w:t>23</w:t>
        </w:r>
        <w:r>
          <w:rPr>
            <w:webHidden/>
          </w:rPr>
          <w:fldChar w:fldCharType="end"/>
        </w:r>
      </w:hyperlink>
    </w:p>
    <w:p w14:paraId="5AA0CD77" w14:textId="6E9E05F3"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14" w:history="1">
        <w:r w:rsidRPr="006E6E57">
          <w:rPr>
            <w:rStyle w:val="a3"/>
            <w:noProof/>
          </w:rPr>
          <w:t>Бизнес-каталог новостей, 21.07.2026, Эксперт Президентской академии в Санкт-Петербурге о налоговом вычете на долгосрочные сбережения россиян</w:t>
        </w:r>
        <w:r>
          <w:rPr>
            <w:noProof/>
            <w:webHidden/>
          </w:rPr>
          <w:tab/>
        </w:r>
        <w:r>
          <w:rPr>
            <w:noProof/>
            <w:webHidden/>
          </w:rPr>
          <w:fldChar w:fldCharType="begin"/>
        </w:r>
        <w:r>
          <w:rPr>
            <w:noProof/>
            <w:webHidden/>
          </w:rPr>
          <w:instrText xml:space="preserve"> PAGEREF _Toc235599414 \h </w:instrText>
        </w:r>
        <w:r>
          <w:rPr>
            <w:noProof/>
            <w:webHidden/>
          </w:rPr>
        </w:r>
        <w:r>
          <w:rPr>
            <w:noProof/>
            <w:webHidden/>
          </w:rPr>
          <w:fldChar w:fldCharType="separate"/>
        </w:r>
        <w:r>
          <w:rPr>
            <w:noProof/>
            <w:webHidden/>
          </w:rPr>
          <w:t>24</w:t>
        </w:r>
        <w:r>
          <w:rPr>
            <w:noProof/>
            <w:webHidden/>
          </w:rPr>
          <w:fldChar w:fldCharType="end"/>
        </w:r>
      </w:hyperlink>
    </w:p>
    <w:p w14:paraId="65F73FE5" w14:textId="6D9E5195" w:rsidR="00533845" w:rsidRDefault="00533845">
      <w:pPr>
        <w:pStyle w:val="31"/>
        <w:rPr>
          <w:rFonts w:asciiTheme="minorHAnsi" w:eastAsiaTheme="minorEastAsia" w:hAnsiTheme="minorHAnsi" w:cstheme="minorBidi"/>
          <w:sz w:val="22"/>
          <w:szCs w:val="22"/>
        </w:rPr>
      </w:pPr>
      <w:hyperlink w:anchor="_Toc235599415" w:history="1">
        <w:r w:rsidRPr="006E6E57">
          <w:rPr>
            <w:rStyle w:val="a3"/>
          </w:rPr>
          <w:t>Налоговый вычет на долгосрочные сбережения по уплаченным страховым взносам по долгосрочным договорам добровольного страхования появится в РФ, следует из поправок в Налоговый кодекс РФ, принятых федеральным законом № 418-ФЗ.</w:t>
        </w:r>
        <w:r>
          <w:rPr>
            <w:webHidden/>
          </w:rPr>
          <w:tab/>
        </w:r>
        <w:r>
          <w:rPr>
            <w:webHidden/>
          </w:rPr>
          <w:fldChar w:fldCharType="begin"/>
        </w:r>
        <w:r>
          <w:rPr>
            <w:webHidden/>
          </w:rPr>
          <w:instrText xml:space="preserve"> PAGEREF _Toc235599415 \h </w:instrText>
        </w:r>
        <w:r>
          <w:rPr>
            <w:webHidden/>
          </w:rPr>
        </w:r>
        <w:r>
          <w:rPr>
            <w:webHidden/>
          </w:rPr>
          <w:fldChar w:fldCharType="separate"/>
        </w:r>
        <w:r>
          <w:rPr>
            <w:webHidden/>
          </w:rPr>
          <w:t>24</w:t>
        </w:r>
        <w:r>
          <w:rPr>
            <w:webHidden/>
          </w:rPr>
          <w:fldChar w:fldCharType="end"/>
        </w:r>
      </w:hyperlink>
    </w:p>
    <w:p w14:paraId="595B2316" w14:textId="72A956BD"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16" w:history="1">
        <w:r w:rsidRPr="006E6E57">
          <w:rPr>
            <w:rStyle w:val="a3"/>
            <w:noProof/>
          </w:rPr>
          <w:t>РБК Уфа, 21.07.2026, Башкирия заняла пятое место по числу договоров долгосрочных сбережений</w:t>
        </w:r>
        <w:r>
          <w:rPr>
            <w:noProof/>
            <w:webHidden/>
          </w:rPr>
          <w:tab/>
        </w:r>
        <w:r>
          <w:rPr>
            <w:noProof/>
            <w:webHidden/>
          </w:rPr>
          <w:fldChar w:fldCharType="begin"/>
        </w:r>
        <w:r>
          <w:rPr>
            <w:noProof/>
            <w:webHidden/>
          </w:rPr>
          <w:instrText xml:space="preserve"> PAGEREF _Toc235599416 \h </w:instrText>
        </w:r>
        <w:r>
          <w:rPr>
            <w:noProof/>
            <w:webHidden/>
          </w:rPr>
        </w:r>
        <w:r>
          <w:rPr>
            <w:noProof/>
            <w:webHidden/>
          </w:rPr>
          <w:fldChar w:fldCharType="separate"/>
        </w:r>
        <w:r>
          <w:rPr>
            <w:noProof/>
            <w:webHidden/>
          </w:rPr>
          <w:t>24</w:t>
        </w:r>
        <w:r>
          <w:rPr>
            <w:noProof/>
            <w:webHidden/>
          </w:rPr>
          <w:fldChar w:fldCharType="end"/>
        </w:r>
      </w:hyperlink>
    </w:p>
    <w:p w14:paraId="185DD63E" w14:textId="31F6E5C5" w:rsidR="00533845" w:rsidRDefault="00533845">
      <w:pPr>
        <w:pStyle w:val="31"/>
        <w:rPr>
          <w:rFonts w:asciiTheme="minorHAnsi" w:eastAsiaTheme="minorEastAsia" w:hAnsiTheme="minorHAnsi" w:cstheme="minorBidi"/>
          <w:sz w:val="22"/>
          <w:szCs w:val="22"/>
        </w:rPr>
      </w:pPr>
      <w:hyperlink w:anchor="_Toc235599417" w:history="1">
        <w:r w:rsidRPr="006E6E57">
          <w:rPr>
            <w:rStyle w:val="a3"/>
          </w:rPr>
          <w:t>Жители Башкирии в первом полугодии 2026 года заключили 97 тыс. договоров в рамках программы долгосрочных сбережений (ПДС). По общему числу участников республика занимает пятое место среди регионов России, сообщили РБК Уфа в отделении Банка России — Национальном банке РБ.</w:t>
        </w:r>
        <w:r>
          <w:rPr>
            <w:webHidden/>
          </w:rPr>
          <w:tab/>
        </w:r>
        <w:r>
          <w:rPr>
            <w:webHidden/>
          </w:rPr>
          <w:fldChar w:fldCharType="begin"/>
        </w:r>
        <w:r>
          <w:rPr>
            <w:webHidden/>
          </w:rPr>
          <w:instrText xml:space="preserve"> PAGEREF _Toc235599417 \h </w:instrText>
        </w:r>
        <w:r>
          <w:rPr>
            <w:webHidden/>
          </w:rPr>
        </w:r>
        <w:r>
          <w:rPr>
            <w:webHidden/>
          </w:rPr>
          <w:fldChar w:fldCharType="separate"/>
        </w:r>
        <w:r>
          <w:rPr>
            <w:webHidden/>
          </w:rPr>
          <w:t>24</w:t>
        </w:r>
        <w:r>
          <w:rPr>
            <w:webHidden/>
          </w:rPr>
          <w:fldChar w:fldCharType="end"/>
        </w:r>
      </w:hyperlink>
    </w:p>
    <w:p w14:paraId="62F0B46E" w14:textId="33217C49"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18" w:history="1">
        <w:r w:rsidRPr="006E6E57">
          <w:rPr>
            <w:rStyle w:val="a3"/>
            <w:noProof/>
          </w:rPr>
          <w:t>Наша Жизнь (Тула), 21.07.2026, Тульская область в лидерах по доле заключенных договоров программы долгосрочных сбережений</w:t>
        </w:r>
        <w:r>
          <w:rPr>
            <w:noProof/>
            <w:webHidden/>
          </w:rPr>
          <w:tab/>
        </w:r>
        <w:r>
          <w:rPr>
            <w:noProof/>
            <w:webHidden/>
          </w:rPr>
          <w:fldChar w:fldCharType="begin"/>
        </w:r>
        <w:r>
          <w:rPr>
            <w:noProof/>
            <w:webHidden/>
          </w:rPr>
          <w:instrText xml:space="preserve"> PAGEREF _Toc235599418 \h </w:instrText>
        </w:r>
        <w:r>
          <w:rPr>
            <w:noProof/>
            <w:webHidden/>
          </w:rPr>
        </w:r>
        <w:r>
          <w:rPr>
            <w:noProof/>
            <w:webHidden/>
          </w:rPr>
          <w:fldChar w:fldCharType="separate"/>
        </w:r>
        <w:r>
          <w:rPr>
            <w:noProof/>
            <w:webHidden/>
          </w:rPr>
          <w:t>25</w:t>
        </w:r>
        <w:r>
          <w:rPr>
            <w:noProof/>
            <w:webHidden/>
          </w:rPr>
          <w:fldChar w:fldCharType="end"/>
        </w:r>
      </w:hyperlink>
    </w:p>
    <w:p w14:paraId="4746CABC" w14:textId="0327F259" w:rsidR="00533845" w:rsidRDefault="00533845">
      <w:pPr>
        <w:pStyle w:val="31"/>
        <w:rPr>
          <w:rFonts w:asciiTheme="minorHAnsi" w:eastAsiaTheme="minorEastAsia" w:hAnsiTheme="minorHAnsi" w:cstheme="minorBidi"/>
          <w:sz w:val="22"/>
          <w:szCs w:val="22"/>
        </w:rPr>
      </w:pPr>
      <w:hyperlink w:anchor="_Toc235599419" w:history="1">
        <w:r w:rsidRPr="006E6E57">
          <w:rPr>
            <w:rStyle w:val="a3"/>
          </w:rPr>
          <w:t>С начала 2024 года в нашем регионе более 134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r>
          <w:rPr>
            <w:webHidden/>
          </w:rPr>
          <w:tab/>
        </w:r>
        <w:r>
          <w:rPr>
            <w:webHidden/>
          </w:rPr>
          <w:fldChar w:fldCharType="begin"/>
        </w:r>
        <w:r>
          <w:rPr>
            <w:webHidden/>
          </w:rPr>
          <w:instrText xml:space="preserve"> PAGEREF _Toc235599419 \h </w:instrText>
        </w:r>
        <w:r>
          <w:rPr>
            <w:webHidden/>
          </w:rPr>
        </w:r>
        <w:r>
          <w:rPr>
            <w:webHidden/>
          </w:rPr>
          <w:fldChar w:fldCharType="separate"/>
        </w:r>
        <w:r>
          <w:rPr>
            <w:webHidden/>
          </w:rPr>
          <w:t>25</w:t>
        </w:r>
        <w:r>
          <w:rPr>
            <w:webHidden/>
          </w:rPr>
          <w:fldChar w:fldCharType="end"/>
        </w:r>
      </w:hyperlink>
    </w:p>
    <w:p w14:paraId="01DC61EC" w14:textId="42DA45E7"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20" w:history="1">
        <w:r w:rsidRPr="006E6E57">
          <w:rPr>
            <w:rStyle w:val="a3"/>
            <w:noProof/>
          </w:rPr>
          <w:t>ГТРК Липецк, 21.07.2026, Более 6 млрд рублей долгосрочных сбережений хранят липчане на вкладах</w:t>
        </w:r>
        <w:r>
          <w:rPr>
            <w:noProof/>
            <w:webHidden/>
          </w:rPr>
          <w:tab/>
        </w:r>
        <w:r>
          <w:rPr>
            <w:noProof/>
            <w:webHidden/>
          </w:rPr>
          <w:fldChar w:fldCharType="begin"/>
        </w:r>
        <w:r>
          <w:rPr>
            <w:noProof/>
            <w:webHidden/>
          </w:rPr>
          <w:instrText xml:space="preserve"> PAGEREF _Toc235599420 \h </w:instrText>
        </w:r>
        <w:r>
          <w:rPr>
            <w:noProof/>
            <w:webHidden/>
          </w:rPr>
        </w:r>
        <w:r>
          <w:rPr>
            <w:noProof/>
            <w:webHidden/>
          </w:rPr>
          <w:fldChar w:fldCharType="separate"/>
        </w:r>
        <w:r>
          <w:rPr>
            <w:noProof/>
            <w:webHidden/>
          </w:rPr>
          <w:t>26</w:t>
        </w:r>
        <w:r>
          <w:rPr>
            <w:noProof/>
            <w:webHidden/>
          </w:rPr>
          <w:fldChar w:fldCharType="end"/>
        </w:r>
      </w:hyperlink>
    </w:p>
    <w:p w14:paraId="7EA5431E" w14:textId="75AC535A" w:rsidR="00533845" w:rsidRDefault="00533845">
      <w:pPr>
        <w:pStyle w:val="31"/>
        <w:rPr>
          <w:rFonts w:asciiTheme="minorHAnsi" w:eastAsiaTheme="minorEastAsia" w:hAnsiTheme="minorHAnsi" w:cstheme="minorBidi"/>
          <w:sz w:val="22"/>
          <w:szCs w:val="22"/>
        </w:rPr>
      </w:pPr>
      <w:hyperlink w:anchor="_Toc235599421" w:history="1">
        <w:r w:rsidRPr="006E6E57">
          <w:rPr>
            <w:rStyle w:val="a3"/>
          </w:rPr>
          <w:t>Более шести миллиардов рублей хранят липчане в банке по программе долгосрочных сбережений. С начала года жители региона уже оформили свыше 22 000 тысяч таких договоров на общую сумму 564 млн рублей.</w:t>
        </w:r>
        <w:r>
          <w:rPr>
            <w:webHidden/>
          </w:rPr>
          <w:tab/>
        </w:r>
        <w:r>
          <w:rPr>
            <w:webHidden/>
          </w:rPr>
          <w:fldChar w:fldCharType="begin"/>
        </w:r>
        <w:r>
          <w:rPr>
            <w:webHidden/>
          </w:rPr>
          <w:instrText xml:space="preserve"> PAGEREF _Toc235599421 \h </w:instrText>
        </w:r>
        <w:r>
          <w:rPr>
            <w:webHidden/>
          </w:rPr>
        </w:r>
        <w:r>
          <w:rPr>
            <w:webHidden/>
          </w:rPr>
          <w:fldChar w:fldCharType="separate"/>
        </w:r>
        <w:r>
          <w:rPr>
            <w:webHidden/>
          </w:rPr>
          <w:t>26</w:t>
        </w:r>
        <w:r>
          <w:rPr>
            <w:webHidden/>
          </w:rPr>
          <w:fldChar w:fldCharType="end"/>
        </w:r>
      </w:hyperlink>
    </w:p>
    <w:p w14:paraId="250CD26F" w14:textId="355EF3A3"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22" w:history="1">
        <w:r w:rsidRPr="006E6E57">
          <w:rPr>
            <w:rStyle w:val="a3"/>
            <w:noProof/>
          </w:rPr>
          <w:t>Костромские ведомости, 21.07.2026, Вклад в будущее</w:t>
        </w:r>
        <w:r>
          <w:rPr>
            <w:noProof/>
            <w:webHidden/>
          </w:rPr>
          <w:tab/>
        </w:r>
        <w:r>
          <w:rPr>
            <w:noProof/>
            <w:webHidden/>
          </w:rPr>
          <w:fldChar w:fldCharType="begin"/>
        </w:r>
        <w:r>
          <w:rPr>
            <w:noProof/>
            <w:webHidden/>
          </w:rPr>
          <w:instrText xml:space="preserve"> PAGEREF _Toc235599422 \h </w:instrText>
        </w:r>
        <w:r>
          <w:rPr>
            <w:noProof/>
            <w:webHidden/>
          </w:rPr>
        </w:r>
        <w:r>
          <w:rPr>
            <w:noProof/>
            <w:webHidden/>
          </w:rPr>
          <w:fldChar w:fldCharType="separate"/>
        </w:r>
        <w:r>
          <w:rPr>
            <w:noProof/>
            <w:webHidden/>
          </w:rPr>
          <w:t>26</w:t>
        </w:r>
        <w:r>
          <w:rPr>
            <w:noProof/>
            <w:webHidden/>
          </w:rPr>
          <w:fldChar w:fldCharType="end"/>
        </w:r>
      </w:hyperlink>
    </w:p>
    <w:p w14:paraId="77F1B287" w14:textId="106AF19E" w:rsidR="00533845" w:rsidRDefault="00533845">
      <w:pPr>
        <w:pStyle w:val="31"/>
        <w:rPr>
          <w:rFonts w:asciiTheme="minorHAnsi" w:eastAsiaTheme="minorEastAsia" w:hAnsiTheme="minorHAnsi" w:cstheme="minorBidi"/>
          <w:sz w:val="22"/>
          <w:szCs w:val="22"/>
        </w:rPr>
      </w:pPr>
      <w:hyperlink w:anchor="_Toc235599423" w:history="1">
        <w:r w:rsidRPr="006E6E57">
          <w:rPr>
            <w:rStyle w:val="a3"/>
          </w:rPr>
          <w:t>Многие доверяют свои кровные банкам, но процент по депозитам, к сожалению, снижается. В последнее время внимание жителей привлекает программа долгосрочных сбережений. Более 61 000 костромичей стали ее участниками. Из них около 12 тысяч человек присоединились к программе в этом году. В чем плюсы программы, разбирался корреспондент «КВ».</w:t>
        </w:r>
        <w:r>
          <w:rPr>
            <w:webHidden/>
          </w:rPr>
          <w:tab/>
        </w:r>
        <w:r>
          <w:rPr>
            <w:webHidden/>
          </w:rPr>
          <w:fldChar w:fldCharType="begin"/>
        </w:r>
        <w:r>
          <w:rPr>
            <w:webHidden/>
          </w:rPr>
          <w:instrText xml:space="preserve"> PAGEREF _Toc235599423 \h </w:instrText>
        </w:r>
        <w:r>
          <w:rPr>
            <w:webHidden/>
          </w:rPr>
        </w:r>
        <w:r>
          <w:rPr>
            <w:webHidden/>
          </w:rPr>
          <w:fldChar w:fldCharType="separate"/>
        </w:r>
        <w:r>
          <w:rPr>
            <w:webHidden/>
          </w:rPr>
          <w:t>26</w:t>
        </w:r>
        <w:r>
          <w:rPr>
            <w:webHidden/>
          </w:rPr>
          <w:fldChar w:fldCharType="end"/>
        </w:r>
      </w:hyperlink>
    </w:p>
    <w:p w14:paraId="0E5AECD1" w14:textId="49AE8483"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24" w:history="1">
        <w:r w:rsidRPr="006E6E57">
          <w:rPr>
            <w:rStyle w:val="a3"/>
            <w:noProof/>
          </w:rPr>
          <w:t>minfin-samara.ru, 21.07.2026, Программа долгосрочных сбережений объединила миллионы россиян: Самарская область – в числе регионов с уверенным ростом участников</w:t>
        </w:r>
        <w:r>
          <w:rPr>
            <w:noProof/>
            <w:webHidden/>
          </w:rPr>
          <w:tab/>
        </w:r>
        <w:r>
          <w:rPr>
            <w:noProof/>
            <w:webHidden/>
          </w:rPr>
          <w:fldChar w:fldCharType="begin"/>
        </w:r>
        <w:r>
          <w:rPr>
            <w:noProof/>
            <w:webHidden/>
          </w:rPr>
          <w:instrText xml:space="preserve"> PAGEREF _Toc235599424 \h </w:instrText>
        </w:r>
        <w:r>
          <w:rPr>
            <w:noProof/>
            <w:webHidden/>
          </w:rPr>
        </w:r>
        <w:r>
          <w:rPr>
            <w:noProof/>
            <w:webHidden/>
          </w:rPr>
          <w:fldChar w:fldCharType="separate"/>
        </w:r>
        <w:r>
          <w:rPr>
            <w:noProof/>
            <w:webHidden/>
          </w:rPr>
          <w:t>30</w:t>
        </w:r>
        <w:r>
          <w:rPr>
            <w:noProof/>
            <w:webHidden/>
          </w:rPr>
          <w:fldChar w:fldCharType="end"/>
        </w:r>
      </w:hyperlink>
    </w:p>
    <w:p w14:paraId="513BC67F" w14:textId="36AF0820" w:rsidR="00533845" w:rsidRDefault="00533845">
      <w:pPr>
        <w:pStyle w:val="31"/>
        <w:rPr>
          <w:rFonts w:asciiTheme="minorHAnsi" w:eastAsiaTheme="minorEastAsia" w:hAnsiTheme="minorHAnsi" w:cstheme="minorBidi"/>
          <w:sz w:val="22"/>
          <w:szCs w:val="22"/>
        </w:rPr>
      </w:pPr>
      <w:hyperlink w:anchor="_Toc235599425" w:history="1">
        <w:r w:rsidRPr="006E6E57">
          <w:rPr>
            <w:rStyle w:val="a3"/>
          </w:rPr>
          <w:t>Программа долгосрочных сбережений (ПДС), запущенная 1 января 2024 года, демонстрирует впечатляющие результаты на федеральном уровне. Как сообщили в Министерстве финансов РФ, общий объём государственного софинансирования личных взносов граждан с момента старта программы достиг 217,7 миллиарда рублей. Из них 165,9 миллиарда рублей было начислено в 2026 году в пользу 7,8 миллиона вкладчиков. Интерес к инструменту продолжает расти: только за первое полугодие 2026 года было заключено порядка трёх миллионов новых договоров, а общее число участников программы превысило 13 миллионов человек.</w:t>
        </w:r>
        <w:r>
          <w:rPr>
            <w:webHidden/>
          </w:rPr>
          <w:tab/>
        </w:r>
        <w:r>
          <w:rPr>
            <w:webHidden/>
          </w:rPr>
          <w:fldChar w:fldCharType="begin"/>
        </w:r>
        <w:r>
          <w:rPr>
            <w:webHidden/>
          </w:rPr>
          <w:instrText xml:space="preserve"> PAGEREF _Toc235599425 \h </w:instrText>
        </w:r>
        <w:r>
          <w:rPr>
            <w:webHidden/>
          </w:rPr>
        </w:r>
        <w:r>
          <w:rPr>
            <w:webHidden/>
          </w:rPr>
          <w:fldChar w:fldCharType="separate"/>
        </w:r>
        <w:r>
          <w:rPr>
            <w:webHidden/>
          </w:rPr>
          <w:t>30</w:t>
        </w:r>
        <w:r>
          <w:rPr>
            <w:webHidden/>
          </w:rPr>
          <w:fldChar w:fldCharType="end"/>
        </w:r>
      </w:hyperlink>
    </w:p>
    <w:p w14:paraId="7D3AD54B" w14:textId="38C070C8"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26" w:history="1">
        <w:r w:rsidRPr="006E6E57">
          <w:rPr>
            <w:rStyle w:val="a3"/>
            <w:noProof/>
          </w:rPr>
          <w:t>Самара говорит, 21.07.2026, Деньги пенсионеров под угрозой: что происходит с накоплениями в конце лета</w:t>
        </w:r>
        <w:r>
          <w:rPr>
            <w:noProof/>
            <w:webHidden/>
          </w:rPr>
          <w:tab/>
        </w:r>
        <w:r>
          <w:rPr>
            <w:noProof/>
            <w:webHidden/>
          </w:rPr>
          <w:fldChar w:fldCharType="begin"/>
        </w:r>
        <w:r>
          <w:rPr>
            <w:noProof/>
            <w:webHidden/>
          </w:rPr>
          <w:instrText xml:space="preserve"> PAGEREF _Toc235599426 \h </w:instrText>
        </w:r>
        <w:r>
          <w:rPr>
            <w:noProof/>
            <w:webHidden/>
          </w:rPr>
        </w:r>
        <w:r>
          <w:rPr>
            <w:noProof/>
            <w:webHidden/>
          </w:rPr>
          <w:fldChar w:fldCharType="separate"/>
        </w:r>
        <w:r>
          <w:rPr>
            <w:noProof/>
            <w:webHidden/>
          </w:rPr>
          <w:t>31</w:t>
        </w:r>
        <w:r>
          <w:rPr>
            <w:noProof/>
            <w:webHidden/>
          </w:rPr>
          <w:fldChar w:fldCharType="end"/>
        </w:r>
      </w:hyperlink>
    </w:p>
    <w:p w14:paraId="5515924F" w14:textId="32F81985" w:rsidR="00533845" w:rsidRDefault="00533845">
      <w:pPr>
        <w:pStyle w:val="31"/>
        <w:rPr>
          <w:rFonts w:asciiTheme="minorHAnsi" w:eastAsiaTheme="minorEastAsia" w:hAnsiTheme="minorHAnsi" w:cstheme="minorBidi"/>
          <w:sz w:val="22"/>
          <w:szCs w:val="22"/>
        </w:rPr>
      </w:pPr>
      <w:hyperlink w:anchor="_Toc235599427" w:history="1">
        <w:r w:rsidRPr="006E6E57">
          <w:rPr>
            <w:rStyle w:val="a3"/>
          </w:rPr>
          <w:t>Август 2026 года принёс пенсионерам не только жару и дачный сезон, но и новые финансовые риски, о которых важно знать заранее.</w:t>
        </w:r>
        <w:r>
          <w:rPr>
            <w:webHidden/>
          </w:rPr>
          <w:tab/>
        </w:r>
        <w:r>
          <w:rPr>
            <w:webHidden/>
          </w:rPr>
          <w:fldChar w:fldCharType="begin"/>
        </w:r>
        <w:r>
          <w:rPr>
            <w:webHidden/>
          </w:rPr>
          <w:instrText xml:space="preserve"> PAGEREF _Toc235599427 \h </w:instrText>
        </w:r>
        <w:r>
          <w:rPr>
            <w:webHidden/>
          </w:rPr>
        </w:r>
        <w:r>
          <w:rPr>
            <w:webHidden/>
          </w:rPr>
          <w:fldChar w:fldCharType="separate"/>
        </w:r>
        <w:r>
          <w:rPr>
            <w:webHidden/>
          </w:rPr>
          <w:t>31</w:t>
        </w:r>
        <w:r>
          <w:rPr>
            <w:webHidden/>
          </w:rPr>
          <w:fldChar w:fldCharType="end"/>
        </w:r>
      </w:hyperlink>
    </w:p>
    <w:p w14:paraId="379AC87A" w14:textId="1477D818"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28" w:history="1">
        <w:r w:rsidRPr="006E6E57">
          <w:rPr>
            <w:rStyle w:val="a3"/>
            <w:noProof/>
          </w:rPr>
          <w:t>Лента новостей Курска, 21.07.2026, Матрас — не место для ваших сбережений!</w:t>
        </w:r>
        <w:r>
          <w:rPr>
            <w:noProof/>
            <w:webHidden/>
          </w:rPr>
          <w:tab/>
        </w:r>
        <w:r>
          <w:rPr>
            <w:noProof/>
            <w:webHidden/>
          </w:rPr>
          <w:fldChar w:fldCharType="begin"/>
        </w:r>
        <w:r>
          <w:rPr>
            <w:noProof/>
            <w:webHidden/>
          </w:rPr>
          <w:instrText xml:space="preserve"> PAGEREF _Toc235599428 \h </w:instrText>
        </w:r>
        <w:r>
          <w:rPr>
            <w:noProof/>
            <w:webHidden/>
          </w:rPr>
        </w:r>
        <w:r>
          <w:rPr>
            <w:noProof/>
            <w:webHidden/>
          </w:rPr>
          <w:fldChar w:fldCharType="separate"/>
        </w:r>
        <w:r>
          <w:rPr>
            <w:noProof/>
            <w:webHidden/>
          </w:rPr>
          <w:t>33</w:t>
        </w:r>
        <w:r>
          <w:rPr>
            <w:noProof/>
            <w:webHidden/>
          </w:rPr>
          <w:fldChar w:fldCharType="end"/>
        </w:r>
      </w:hyperlink>
    </w:p>
    <w:p w14:paraId="4809B9C0" w14:textId="340BB6EC" w:rsidR="00533845" w:rsidRDefault="00533845">
      <w:pPr>
        <w:pStyle w:val="31"/>
        <w:rPr>
          <w:rFonts w:asciiTheme="minorHAnsi" w:eastAsiaTheme="minorEastAsia" w:hAnsiTheme="minorHAnsi" w:cstheme="minorBidi"/>
          <w:sz w:val="22"/>
          <w:szCs w:val="22"/>
        </w:rPr>
      </w:pPr>
      <w:hyperlink w:anchor="_Toc235599429" w:history="1">
        <w:r w:rsidRPr="006E6E57">
          <w:rPr>
            <w:rStyle w:val="a3"/>
          </w:rPr>
          <w:t>Матрас — не место для ваших сбережений! У него огромный минус — сколько положить в него, столько там и лежит... Отпустите свои старые финансовые привычки! С Программой долгосрочных сбережений можно приумножить свои средства за счет:</w:t>
        </w:r>
        <w:r>
          <w:rPr>
            <w:webHidden/>
          </w:rPr>
          <w:tab/>
        </w:r>
        <w:r>
          <w:rPr>
            <w:webHidden/>
          </w:rPr>
          <w:fldChar w:fldCharType="begin"/>
        </w:r>
        <w:r>
          <w:rPr>
            <w:webHidden/>
          </w:rPr>
          <w:instrText xml:space="preserve"> PAGEREF _Toc235599429 \h </w:instrText>
        </w:r>
        <w:r>
          <w:rPr>
            <w:webHidden/>
          </w:rPr>
        </w:r>
        <w:r>
          <w:rPr>
            <w:webHidden/>
          </w:rPr>
          <w:fldChar w:fldCharType="separate"/>
        </w:r>
        <w:r>
          <w:rPr>
            <w:webHidden/>
          </w:rPr>
          <w:t>33</w:t>
        </w:r>
        <w:r>
          <w:rPr>
            <w:webHidden/>
          </w:rPr>
          <w:fldChar w:fldCharType="end"/>
        </w:r>
      </w:hyperlink>
    </w:p>
    <w:p w14:paraId="3827D4E4" w14:textId="5884616F"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30" w:history="1">
        <w:r w:rsidRPr="006E6E57">
          <w:rPr>
            <w:rStyle w:val="a3"/>
            <w:noProof/>
            <w:lang w:val="en-US"/>
          </w:rPr>
          <w:t>Media</w:t>
        </w:r>
        <w:r w:rsidRPr="006E6E57">
          <w:rPr>
            <w:rStyle w:val="a3"/>
            <w:noProof/>
          </w:rPr>
          <w:t xml:space="preserve"> 73, 21.07.2026, Заключить договор по программе долгосрочных сбережений теперь можно в МФЦ</w:t>
        </w:r>
        <w:r>
          <w:rPr>
            <w:noProof/>
            <w:webHidden/>
          </w:rPr>
          <w:tab/>
        </w:r>
        <w:r>
          <w:rPr>
            <w:noProof/>
            <w:webHidden/>
          </w:rPr>
          <w:fldChar w:fldCharType="begin"/>
        </w:r>
        <w:r>
          <w:rPr>
            <w:noProof/>
            <w:webHidden/>
          </w:rPr>
          <w:instrText xml:space="preserve"> PAGEREF _Toc235599430 \h </w:instrText>
        </w:r>
        <w:r>
          <w:rPr>
            <w:noProof/>
            <w:webHidden/>
          </w:rPr>
        </w:r>
        <w:r>
          <w:rPr>
            <w:noProof/>
            <w:webHidden/>
          </w:rPr>
          <w:fldChar w:fldCharType="separate"/>
        </w:r>
        <w:r>
          <w:rPr>
            <w:noProof/>
            <w:webHidden/>
          </w:rPr>
          <w:t>33</w:t>
        </w:r>
        <w:r>
          <w:rPr>
            <w:noProof/>
            <w:webHidden/>
          </w:rPr>
          <w:fldChar w:fldCharType="end"/>
        </w:r>
      </w:hyperlink>
    </w:p>
    <w:p w14:paraId="6B1EF602" w14:textId="407C30E3" w:rsidR="00533845" w:rsidRDefault="00533845">
      <w:pPr>
        <w:pStyle w:val="31"/>
        <w:rPr>
          <w:rFonts w:asciiTheme="minorHAnsi" w:eastAsiaTheme="minorEastAsia" w:hAnsiTheme="minorHAnsi" w:cstheme="minorBidi"/>
          <w:sz w:val="22"/>
          <w:szCs w:val="22"/>
        </w:rPr>
      </w:pPr>
      <w:hyperlink w:anchor="_Toc235599431" w:history="1">
        <w:r w:rsidRPr="006E6E57">
          <w:rPr>
            <w:rStyle w:val="a3"/>
          </w:rPr>
          <w:t>Ульяновская область участвует в пилотном проекте Минфина РФ по оформлению договоров долгосрочных сбережений через многофункциональные центры.</w:t>
        </w:r>
        <w:r>
          <w:rPr>
            <w:webHidden/>
          </w:rPr>
          <w:tab/>
        </w:r>
        <w:r>
          <w:rPr>
            <w:webHidden/>
          </w:rPr>
          <w:fldChar w:fldCharType="begin"/>
        </w:r>
        <w:r>
          <w:rPr>
            <w:webHidden/>
          </w:rPr>
          <w:instrText xml:space="preserve"> PAGEREF _Toc235599431 \h </w:instrText>
        </w:r>
        <w:r>
          <w:rPr>
            <w:webHidden/>
          </w:rPr>
        </w:r>
        <w:r>
          <w:rPr>
            <w:webHidden/>
          </w:rPr>
          <w:fldChar w:fldCharType="separate"/>
        </w:r>
        <w:r>
          <w:rPr>
            <w:webHidden/>
          </w:rPr>
          <w:t>33</w:t>
        </w:r>
        <w:r>
          <w:rPr>
            <w:webHidden/>
          </w:rPr>
          <w:fldChar w:fldCharType="end"/>
        </w:r>
      </w:hyperlink>
    </w:p>
    <w:p w14:paraId="1DD099FF" w14:textId="14293E0F"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432" w:history="1">
        <w:r w:rsidRPr="006E6E57">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_Toc235599432 \h </w:instrText>
        </w:r>
        <w:r>
          <w:rPr>
            <w:noProof/>
            <w:webHidden/>
          </w:rPr>
        </w:r>
        <w:r>
          <w:rPr>
            <w:noProof/>
            <w:webHidden/>
          </w:rPr>
          <w:fldChar w:fldCharType="separate"/>
        </w:r>
        <w:r>
          <w:rPr>
            <w:noProof/>
            <w:webHidden/>
          </w:rPr>
          <w:t>34</w:t>
        </w:r>
        <w:r>
          <w:rPr>
            <w:noProof/>
            <w:webHidden/>
          </w:rPr>
          <w:fldChar w:fldCharType="end"/>
        </w:r>
      </w:hyperlink>
    </w:p>
    <w:p w14:paraId="66B09B6F" w14:textId="1E733216"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33" w:history="1">
        <w:r w:rsidRPr="006E6E57">
          <w:rPr>
            <w:rStyle w:val="a3"/>
            <w:noProof/>
          </w:rPr>
          <w:t>МК, 21.07.2026, В августе россиянам прибавят, но не всем: кому повысят пенсию</w:t>
        </w:r>
        <w:r>
          <w:rPr>
            <w:noProof/>
            <w:webHidden/>
          </w:rPr>
          <w:tab/>
        </w:r>
        <w:r>
          <w:rPr>
            <w:noProof/>
            <w:webHidden/>
          </w:rPr>
          <w:fldChar w:fldCharType="begin"/>
        </w:r>
        <w:r>
          <w:rPr>
            <w:noProof/>
            <w:webHidden/>
          </w:rPr>
          <w:instrText xml:space="preserve"> PAGEREF _Toc235599433 \h </w:instrText>
        </w:r>
        <w:r>
          <w:rPr>
            <w:noProof/>
            <w:webHidden/>
          </w:rPr>
        </w:r>
        <w:r>
          <w:rPr>
            <w:noProof/>
            <w:webHidden/>
          </w:rPr>
          <w:fldChar w:fldCharType="separate"/>
        </w:r>
        <w:r>
          <w:rPr>
            <w:noProof/>
            <w:webHidden/>
          </w:rPr>
          <w:t>34</w:t>
        </w:r>
        <w:r>
          <w:rPr>
            <w:noProof/>
            <w:webHidden/>
          </w:rPr>
          <w:fldChar w:fldCharType="end"/>
        </w:r>
      </w:hyperlink>
    </w:p>
    <w:p w14:paraId="2047DC53" w14:textId="36A89B0A" w:rsidR="00533845" w:rsidRDefault="00533845">
      <w:pPr>
        <w:pStyle w:val="31"/>
        <w:rPr>
          <w:rFonts w:asciiTheme="minorHAnsi" w:eastAsiaTheme="minorEastAsia" w:hAnsiTheme="minorHAnsi" w:cstheme="minorBidi"/>
          <w:sz w:val="22"/>
          <w:szCs w:val="22"/>
        </w:rPr>
      </w:pPr>
      <w:hyperlink w:anchor="_Toc235599434" w:history="1">
        <w:r w:rsidRPr="006E6E57">
          <w:rPr>
            <w:rStyle w:val="a3"/>
          </w:rPr>
          <w:t>Каждый год в конце июля начинается один и тот же привычный пенсионный ритуал. В интернете появляются заголовки: «С 1 августа россиянам повысят пенсии». После этого граждане, вышедшие на заслуженный отдых, делятся на две категории. Одни уже мысленно подсчитывают прибавку, другие заранее вздыхают: «Опять не про нас». И, как показывает практика, вторые зачастую оказываются ближе к истине.</w:t>
        </w:r>
        <w:r>
          <w:rPr>
            <w:webHidden/>
          </w:rPr>
          <w:tab/>
        </w:r>
        <w:r>
          <w:rPr>
            <w:webHidden/>
          </w:rPr>
          <w:fldChar w:fldCharType="begin"/>
        </w:r>
        <w:r>
          <w:rPr>
            <w:webHidden/>
          </w:rPr>
          <w:instrText xml:space="preserve"> PAGEREF _Toc235599434 \h </w:instrText>
        </w:r>
        <w:r>
          <w:rPr>
            <w:webHidden/>
          </w:rPr>
        </w:r>
        <w:r>
          <w:rPr>
            <w:webHidden/>
          </w:rPr>
          <w:fldChar w:fldCharType="separate"/>
        </w:r>
        <w:r>
          <w:rPr>
            <w:webHidden/>
          </w:rPr>
          <w:t>34</w:t>
        </w:r>
        <w:r>
          <w:rPr>
            <w:webHidden/>
          </w:rPr>
          <w:fldChar w:fldCharType="end"/>
        </w:r>
      </w:hyperlink>
    </w:p>
    <w:p w14:paraId="7FDC1E4F" w14:textId="6F12A8CB"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35" w:history="1">
        <w:r w:rsidRPr="006E6E57">
          <w:rPr>
            <w:rStyle w:val="a3"/>
            <w:noProof/>
          </w:rPr>
          <w:t>Комсомольская правда, 22.07.2026, Миллионы пенсионеров получат прибавку с 1 августа: кому, на сколько и за что поднимут пенсии?</w:t>
        </w:r>
        <w:r>
          <w:rPr>
            <w:noProof/>
            <w:webHidden/>
          </w:rPr>
          <w:tab/>
        </w:r>
        <w:r>
          <w:rPr>
            <w:noProof/>
            <w:webHidden/>
          </w:rPr>
          <w:fldChar w:fldCharType="begin"/>
        </w:r>
        <w:r>
          <w:rPr>
            <w:noProof/>
            <w:webHidden/>
          </w:rPr>
          <w:instrText xml:space="preserve"> PAGEREF _Toc235599435 \h </w:instrText>
        </w:r>
        <w:r>
          <w:rPr>
            <w:noProof/>
            <w:webHidden/>
          </w:rPr>
        </w:r>
        <w:r>
          <w:rPr>
            <w:noProof/>
            <w:webHidden/>
          </w:rPr>
          <w:fldChar w:fldCharType="separate"/>
        </w:r>
        <w:r>
          <w:rPr>
            <w:noProof/>
            <w:webHidden/>
          </w:rPr>
          <w:t>36</w:t>
        </w:r>
        <w:r>
          <w:rPr>
            <w:noProof/>
            <w:webHidden/>
          </w:rPr>
          <w:fldChar w:fldCharType="end"/>
        </w:r>
      </w:hyperlink>
    </w:p>
    <w:p w14:paraId="3A83CBD0" w14:textId="49ED67D5" w:rsidR="00533845" w:rsidRDefault="00533845">
      <w:pPr>
        <w:pStyle w:val="31"/>
        <w:rPr>
          <w:rFonts w:asciiTheme="minorHAnsi" w:eastAsiaTheme="minorEastAsia" w:hAnsiTheme="minorHAnsi" w:cstheme="minorBidi"/>
          <w:sz w:val="22"/>
          <w:szCs w:val="22"/>
        </w:rPr>
      </w:pPr>
      <w:hyperlink w:anchor="_Toc235599436" w:history="1">
        <w:r w:rsidRPr="006E6E57">
          <w:rPr>
            <w:rStyle w:val="a3"/>
          </w:rPr>
          <w:t>С 1 августа часть пенсионеров в России получит прибавку к пенсии. Индексация в последний месяц лета происходит традиционно. Официально она называется перерасчетом трудовых прав. Суть в том, что работающие пенсионеры продолжают трудиться. А работодатели за них перечисляют страховые взносы в бюджет, которые идут на выплаты всех страховых пенсий. Поэтому прибавка вполне логична - как долг государства за тот взнос, что человек сделал своим трудом в экономику.</w:t>
        </w:r>
        <w:r>
          <w:rPr>
            <w:webHidden/>
          </w:rPr>
          <w:tab/>
        </w:r>
        <w:r>
          <w:rPr>
            <w:webHidden/>
          </w:rPr>
          <w:fldChar w:fldCharType="begin"/>
        </w:r>
        <w:r>
          <w:rPr>
            <w:webHidden/>
          </w:rPr>
          <w:instrText xml:space="preserve"> PAGEREF _Toc235599436 \h </w:instrText>
        </w:r>
        <w:r>
          <w:rPr>
            <w:webHidden/>
          </w:rPr>
        </w:r>
        <w:r>
          <w:rPr>
            <w:webHidden/>
          </w:rPr>
          <w:fldChar w:fldCharType="separate"/>
        </w:r>
        <w:r>
          <w:rPr>
            <w:webHidden/>
          </w:rPr>
          <w:t>36</w:t>
        </w:r>
        <w:r>
          <w:rPr>
            <w:webHidden/>
          </w:rPr>
          <w:fldChar w:fldCharType="end"/>
        </w:r>
      </w:hyperlink>
    </w:p>
    <w:p w14:paraId="6D2EC200" w14:textId="6442004F"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37" w:history="1">
        <w:r w:rsidRPr="006E6E57">
          <w:rPr>
            <w:rStyle w:val="a3"/>
            <w:noProof/>
          </w:rPr>
          <w:t>ТАСС, 22.07.2026, Соцфонд увеличит пенсии работающих пенсионеров с 1 августа</w:t>
        </w:r>
        <w:r>
          <w:rPr>
            <w:noProof/>
            <w:webHidden/>
          </w:rPr>
          <w:tab/>
        </w:r>
        <w:r>
          <w:rPr>
            <w:noProof/>
            <w:webHidden/>
          </w:rPr>
          <w:fldChar w:fldCharType="begin"/>
        </w:r>
        <w:r>
          <w:rPr>
            <w:noProof/>
            <w:webHidden/>
          </w:rPr>
          <w:instrText xml:space="preserve"> PAGEREF _Toc235599437 \h </w:instrText>
        </w:r>
        <w:r>
          <w:rPr>
            <w:noProof/>
            <w:webHidden/>
          </w:rPr>
        </w:r>
        <w:r>
          <w:rPr>
            <w:noProof/>
            <w:webHidden/>
          </w:rPr>
          <w:fldChar w:fldCharType="separate"/>
        </w:r>
        <w:r>
          <w:rPr>
            <w:noProof/>
            <w:webHidden/>
          </w:rPr>
          <w:t>37</w:t>
        </w:r>
        <w:r>
          <w:rPr>
            <w:noProof/>
            <w:webHidden/>
          </w:rPr>
          <w:fldChar w:fldCharType="end"/>
        </w:r>
      </w:hyperlink>
    </w:p>
    <w:p w14:paraId="35D5793B" w14:textId="7C9B177E" w:rsidR="00533845" w:rsidRDefault="00533845">
      <w:pPr>
        <w:pStyle w:val="31"/>
        <w:rPr>
          <w:rFonts w:asciiTheme="minorHAnsi" w:eastAsiaTheme="minorEastAsia" w:hAnsiTheme="minorHAnsi" w:cstheme="minorBidi"/>
          <w:sz w:val="22"/>
          <w:szCs w:val="22"/>
        </w:rPr>
      </w:pPr>
      <w:hyperlink w:anchor="_Toc235599438" w:history="1">
        <w:r w:rsidRPr="006E6E57">
          <w:rPr>
            <w:rStyle w:val="a3"/>
          </w:rPr>
          <w:t>Социальный фонд России увеличит пенсии работающих граждан с 1 августа, выплаты будут начислены автоматически. Об этом сообщила ТАСС пресс-служба фонда.</w:t>
        </w:r>
        <w:r>
          <w:rPr>
            <w:webHidden/>
          </w:rPr>
          <w:tab/>
        </w:r>
        <w:r>
          <w:rPr>
            <w:webHidden/>
          </w:rPr>
          <w:fldChar w:fldCharType="begin"/>
        </w:r>
        <w:r>
          <w:rPr>
            <w:webHidden/>
          </w:rPr>
          <w:instrText xml:space="preserve"> PAGEREF _Toc235599438 \h </w:instrText>
        </w:r>
        <w:r>
          <w:rPr>
            <w:webHidden/>
          </w:rPr>
        </w:r>
        <w:r>
          <w:rPr>
            <w:webHidden/>
          </w:rPr>
          <w:fldChar w:fldCharType="separate"/>
        </w:r>
        <w:r>
          <w:rPr>
            <w:webHidden/>
          </w:rPr>
          <w:t>37</w:t>
        </w:r>
        <w:r>
          <w:rPr>
            <w:webHidden/>
          </w:rPr>
          <w:fldChar w:fldCharType="end"/>
        </w:r>
      </w:hyperlink>
    </w:p>
    <w:p w14:paraId="59989064" w14:textId="331B41A2"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39" w:history="1">
        <w:r w:rsidRPr="006E6E57">
          <w:rPr>
            <w:rStyle w:val="a3"/>
            <w:noProof/>
          </w:rPr>
          <w:t>RT, 21.07.2026, Депутат Говырин: до конца года некоторых россиян ждёт повышение пенсии</w:t>
        </w:r>
        <w:r>
          <w:rPr>
            <w:noProof/>
            <w:webHidden/>
          </w:rPr>
          <w:tab/>
        </w:r>
        <w:r>
          <w:rPr>
            <w:noProof/>
            <w:webHidden/>
          </w:rPr>
          <w:fldChar w:fldCharType="begin"/>
        </w:r>
        <w:r>
          <w:rPr>
            <w:noProof/>
            <w:webHidden/>
          </w:rPr>
          <w:instrText xml:space="preserve"> PAGEREF _Toc235599439 \h </w:instrText>
        </w:r>
        <w:r>
          <w:rPr>
            <w:noProof/>
            <w:webHidden/>
          </w:rPr>
        </w:r>
        <w:r>
          <w:rPr>
            <w:noProof/>
            <w:webHidden/>
          </w:rPr>
          <w:fldChar w:fldCharType="separate"/>
        </w:r>
        <w:r>
          <w:rPr>
            <w:noProof/>
            <w:webHidden/>
          </w:rPr>
          <w:t>37</w:t>
        </w:r>
        <w:r>
          <w:rPr>
            <w:noProof/>
            <w:webHidden/>
          </w:rPr>
          <w:fldChar w:fldCharType="end"/>
        </w:r>
      </w:hyperlink>
    </w:p>
    <w:p w14:paraId="4CE842DD" w14:textId="52E2831D" w:rsidR="00533845" w:rsidRDefault="00533845">
      <w:pPr>
        <w:pStyle w:val="31"/>
        <w:rPr>
          <w:rFonts w:asciiTheme="minorHAnsi" w:eastAsiaTheme="minorEastAsia" w:hAnsiTheme="minorHAnsi" w:cstheme="minorBidi"/>
          <w:sz w:val="22"/>
          <w:szCs w:val="22"/>
        </w:rPr>
      </w:pPr>
      <w:hyperlink w:anchor="_Toc235599440" w:history="1">
        <w:r w:rsidRPr="006E6E57">
          <w:rPr>
            <w:rStyle w:val="a3"/>
          </w:rPr>
          <w:t>С 1 августа Социальный фонд пересчитает страховые пенсии тем, кто работал в 2025 году, напомнил в беседе с RT депутат Госдумы, член комитета по малому и среднему предпринимательству Алексей Говырин.</w:t>
        </w:r>
        <w:r>
          <w:rPr>
            <w:webHidden/>
          </w:rPr>
          <w:tab/>
        </w:r>
        <w:r>
          <w:rPr>
            <w:webHidden/>
          </w:rPr>
          <w:fldChar w:fldCharType="begin"/>
        </w:r>
        <w:r>
          <w:rPr>
            <w:webHidden/>
          </w:rPr>
          <w:instrText xml:space="preserve"> PAGEREF _Toc235599440 \h </w:instrText>
        </w:r>
        <w:r>
          <w:rPr>
            <w:webHidden/>
          </w:rPr>
        </w:r>
        <w:r>
          <w:rPr>
            <w:webHidden/>
          </w:rPr>
          <w:fldChar w:fldCharType="separate"/>
        </w:r>
        <w:r>
          <w:rPr>
            <w:webHidden/>
          </w:rPr>
          <w:t>37</w:t>
        </w:r>
        <w:r>
          <w:rPr>
            <w:webHidden/>
          </w:rPr>
          <w:fldChar w:fldCharType="end"/>
        </w:r>
      </w:hyperlink>
    </w:p>
    <w:p w14:paraId="0559FFC4" w14:textId="79037B34"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41" w:history="1">
        <w:r w:rsidRPr="006E6E57">
          <w:rPr>
            <w:rStyle w:val="a3"/>
            <w:noProof/>
          </w:rPr>
          <w:t>ТАСС, 21.07.2026, В ГД предложили начислять женщинам пенсионные баллы за каждого ребенка</w:t>
        </w:r>
        <w:r>
          <w:rPr>
            <w:noProof/>
            <w:webHidden/>
          </w:rPr>
          <w:tab/>
        </w:r>
        <w:r>
          <w:rPr>
            <w:noProof/>
            <w:webHidden/>
          </w:rPr>
          <w:fldChar w:fldCharType="begin"/>
        </w:r>
        <w:r>
          <w:rPr>
            <w:noProof/>
            <w:webHidden/>
          </w:rPr>
          <w:instrText xml:space="preserve"> PAGEREF _Toc235599441 \h </w:instrText>
        </w:r>
        <w:r>
          <w:rPr>
            <w:noProof/>
            <w:webHidden/>
          </w:rPr>
        </w:r>
        <w:r>
          <w:rPr>
            <w:noProof/>
            <w:webHidden/>
          </w:rPr>
          <w:fldChar w:fldCharType="separate"/>
        </w:r>
        <w:r>
          <w:rPr>
            <w:noProof/>
            <w:webHidden/>
          </w:rPr>
          <w:t>38</w:t>
        </w:r>
        <w:r>
          <w:rPr>
            <w:noProof/>
            <w:webHidden/>
          </w:rPr>
          <w:fldChar w:fldCharType="end"/>
        </w:r>
      </w:hyperlink>
    </w:p>
    <w:p w14:paraId="68B5AFC2" w14:textId="69094D7D" w:rsidR="00533845" w:rsidRDefault="00533845">
      <w:pPr>
        <w:pStyle w:val="31"/>
        <w:rPr>
          <w:rFonts w:asciiTheme="minorHAnsi" w:eastAsiaTheme="minorEastAsia" w:hAnsiTheme="minorHAnsi" w:cstheme="minorBidi"/>
          <w:sz w:val="22"/>
          <w:szCs w:val="22"/>
        </w:rPr>
      </w:pPr>
      <w:hyperlink w:anchor="_Toc235599442" w:history="1">
        <w:r w:rsidRPr="006E6E57">
          <w:rPr>
            <w:rStyle w:val="a3"/>
          </w:rPr>
          <w:t>В пенсионном законодательстве необходимо закрепить начисление женщинам дополнительных баллов за каждого рожденного ребенка, например 3 балла за первого, 5 баллов за второго, 7 баллов за третьего и 10 баллов за четвертого и каждого последующего. Такое мнение высказал ТАСС заместитель председателя комитета ГД по бюджету и налогам Каплан Панеш (фракция ЛДПР).</w:t>
        </w:r>
        <w:r>
          <w:rPr>
            <w:webHidden/>
          </w:rPr>
          <w:tab/>
        </w:r>
        <w:r>
          <w:rPr>
            <w:webHidden/>
          </w:rPr>
          <w:fldChar w:fldCharType="begin"/>
        </w:r>
        <w:r>
          <w:rPr>
            <w:webHidden/>
          </w:rPr>
          <w:instrText xml:space="preserve"> PAGEREF _Toc235599442 \h </w:instrText>
        </w:r>
        <w:r>
          <w:rPr>
            <w:webHidden/>
          </w:rPr>
        </w:r>
        <w:r>
          <w:rPr>
            <w:webHidden/>
          </w:rPr>
          <w:fldChar w:fldCharType="separate"/>
        </w:r>
        <w:r>
          <w:rPr>
            <w:webHidden/>
          </w:rPr>
          <w:t>38</w:t>
        </w:r>
        <w:r>
          <w:rPr>
            <w:webHidden/>
          </w:rPr>
          <w:fldChar w:fldCharType="end"/>
        </w:r>
      </w:hyperlink>
    </w:p>
    <w:p w14:paraId="1D24901A" w14:textId="305EEAE1"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43" w:history="1">
        <w:r w:rsidRPr="006E6E57">
          <w:rPr>
            <w:rStyle w:val="a3"/>
            <w:noProof/>
          </w:rPr>
          <w:t>Национальная Служба Новостей, 21.07.2026, В Госдуме удивились предложению начислять многодетным матерям пенсионные баллы</w:t>
        </w:r>
        <w:r>
          <w:rPr>
            <w:noProof/>
            <w:webHidden/>
          </w:rPr>
          <w:tab/>
        </w:r>
        <w:r>
          <w:rPr>
            <w:noProof/>
            <w:webHidden/>
          </w:rPr>
          <w:fldChar w:fldCharType="begin"/>
        </w:r>
        <w:r>
          <w:rPr>
            <w:noProof/>
            <w:webHidden/>
          </w:rPr>
          <w:instrText xml:space="preserve"> PAGEREF _Toc235599443 \h </w:instrText>
        </w:r>
        <w:r>
          <w:rPr>
            <w:noProof/>
            <w:webHidden/>
          </w:rPr>
        </w:r>
        <w:r>
          <w:rPr>
            <w:noProof/>
            <w:webHidden/>
          </w:rPr>
          <w:fldChar w:fldCharType="separate"/>
        </w:r>
        <w:r>
          <w:rPr>
            <w:noProof/>
            <w:webHidden/>
          </w:rPr>
          <w:t>39</w:t>
        </w:r>
        <w:r>
          <w:rPr>
            <w:noProof/>
            <w:webHidden/>
          </w:rPr>
          <w:fldChar w:fldCharType="end"/>
        </w:r>
      </w:hyperlink>
    </w:p>
    <w:p w14:paraId="1EB8FB22" w14:textId="26B8463A" w:rsidR="00533845" w:rsidRDefault="00533845">
      <w:pPr>
        <w:pStyle w:val="31"/>
        <w:rPr>
          <w:rFonts w:asciiTheme="minorHAnsi" w:eastAsiaTheme="minorEastAsia" w:hAnsiTheme="minorHAnsi" w:cstheme="minorBidi"/>
          <w:sz w:val="22"/>
          <w:szCs w:val="22"/>
        </w:rPr>
      </w:pPr>
      <w:hyperlink w:anchor="_Toc235599444" w:history="1">
        <w:r w:rsidRPr="006E6E57">
          <w:rPr>
            <w:rStyle w:val="a3"/>
          </w:rPr>
          <w:t>Государство уже учитывает декрет как работу и стаж для расчета пенсий, рассказала НСН член комитета Госдумы по труду, соцполитике и делам ветеранов Светлана Бессараб.</w:t>
        </w:r>
        <w:r>
          <w:rPr>
            <w:webHidden/>
          </w:rPr>
          <w:tab/>
        </w:r>
        <w:r>
          <w:rPr>
            <w:webHidden/>
          </w:rPr>
          <w:fldChar w:fldCharType="begin"/>
        </w:r>
        <w:r>
          <w:rPr>
            <w:webHidden/>
          </w:rPr>
          <w:instrText xml:space="preserve"> PAGEREF _Toc235599444 \h </w:instrText>
        </w:r>
        <w:r>
          <w:rPr>
            <w:webHidden/>
          </w:rPr>
        </w:r>
        <w:r>
          <w:rPr>
            <w:webHidden/>
          </w:rPr>
          <w:fldChar w:fldCharType="separate"/>
        </w:r>
        <w:r>
          <w:rPr>
            <w:webHidden/>
          </w:rPr>
          <w:t>39</w:t>
        </w:r>
        <w:r>
          <w:rPr>
            <w:webHidden/>
          </w:rPr>
          <w:fldChar w:fldCharType="end"/>
        </w:r>
      </w:hyperlink>
    </w:p>
    <w:p w14:paraId="3986F7FB" w14:textId="7432B15A"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45" w:history="1">
        <w:r w:rsidRPr="006E6E57">
          <w:rPr>
            <w:rStyle w:val="a3"/>
            <w:noProof/>
          </w:rPr>
          <w:t>ФедералПресс, 21.07.2026, Чему равен минимальный размер страховой пенсии в 2026 году: разъяснение эксперта</w:t>
        </w:r>
        <w:r>
          <w:rPr>
            <w:noProof/>
            <w:webHidden/>
          </w:rPr>
          <w:tab/>
        </w:r>
        <w:r>
          <w:rPr>
            <w:noProof/>
            <w:webHidden/>
          </w:rPr>
          <w:fldChar w:fldCharType="begin"/>
        </w:r>
        <w:r>
          <w:rPr>
            <w:noProof/>
            <w:webHidden/>
          </w:rPr>
          <w:instrText xml:space="preserve"> PAGEREF _Toc235599445 \h </w:instrText>
        </w:r>
        <w:r>
          <w:rPr>
            <w:noProof/>
            <w:webHidden/>
          </w:rPr>
        </w:r>
        <w:r>
          <w:rPr>
            <w:noProof/>
            <w:webHidden/>
          </w:rPr>
          <w:fldChar w:fldCharType="separate"/>
        </w:r>
        <w:r>
          <w:rPr>
            <w:noProof/>
            <w:webHidden/>
          </w:rPr>
          <w:t>40</w:t>
        </w:r>
        <w:r>
          <w:rPr>
            <w:noProof/>
            <w:webHidden/>
          </w:rPr>
          <w:fldChar w:fldCharType="end"/>
        </w:r>
      </w:hyperlink>
    </w:p>
    <w:p w14:paraId="09E42D9B" w14:textId="06AE54A0" w:rsidR="00533845" w:rsidRDefault="00533845">
      <w:pPr>
        <w:pStyle w:val="31"/>
        <w:rPr>
          <w:rFonts w:asciiTheme="minorHAnsi" w:eastAsiaTheme="minorEastAsia" w:hAnsiTheme="minorHAnsi" w:cstheme="minorBidi"/>
          <w:sz w:val="22"/>
          <w:szCs w:val="22"/>
        </w:rPr>
      </w:pPr>
      <w:hyperlink w:anchor="_Toc235599446" w:history="1">
        <w:r w:rsidRPr="006E6E57">
          <w:rPr>
            <w:rStyle w:val="a3"/>
          </w:rPr>
          <w:t>Для назначения страховой пенсии по старости должны быть выполнены 3 условия. Первое - достижение общеустановленного возраста. Второе - число лет страхового стажа (не менее 15 лет). Третье - минимальное число индивидуальных пенсионных коэффициентов (не менее 30 ИПК). Об этом «ФедералПресс» рассказал кандидат экономических наук, доцент Финансового университета при правительстве РФ Игорь Балынин, приведя формулы для расчета. «В то же время важно также отметить, что чем больше будет сформировано ИПК, тем выше будет размер страховой пенсии по старости. Например, при сформированных к дате назначения страховой пенсии 30 ИПК ее размер будет равен в 2026 году 14287,49 рублей (156,76 рублей * 30 + 9584,69 рублей в виде фиксированной выплаты к страховой пенсии). В 2025 году он был равен 13278,4 рублей», - указал эксперт.</w:t>
        </w:r>
        <w:r>
          <w:rPr>
            <w:webHidden/>
          </w:rPr>
          <w:tab/>
        </w:r>
        <w:r>
          <w:rPr>
            <w:webHidden/>
          </w:rPr>
          <w:fldChar w:fldCharType="begin"/>
        </w:r>
        <w:r>
          <w:rPr>
            <w:webHidden/>
          </w:rPr>
          <w:instrText xml:space="preserve"> PAGEREF _Toc235599446 \h </w:instrText>
        </w:r>
        <w:r>
          <w:rPr>
            <w:webHidden/>
          </w:rPr>
        </w:r>
        <w:r>
          <w:rPr>
            <w:webHidden/>
          </w:rPr>
          <w:fldChar w:fldCharType="separate"/>
        </w:r>
        <w:r>
          <w:rPr>
            <w:webHidden/>
          </w:rPr>
          <w:t>40</w:t>
        </w:r>
        <w:r>
          <w:rPr>
            <w:webHidden/>
          </w:rPr>
          <w:fldChar w:fldCharType="end"/>
        </w:r>
      </w:hyperlink>
    </w:p>
    <w:p w14:paraId="11B6497C" w14:textId="020A51C3"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47" w:history="1">
        <w:r w:rsidRPr="006E6E57">
          <w:rPr>
            <w:rStyle w:val="a3"/>
            <w:noProof/>
          </w:rPr>
          <w:t>Общественная служба новостей, 21.07.2026, Средняя пенсия увеличилась на 2 рубля: почему жить стало сложнее - рейтинг «нищих» регионов</w:t>
        </w:r>
        <w:r>
          <w:rPr>
            <w:noProof/>
            <w:webHidden/>
          </w:rPr>
          <w:tab/>
        </w:r>
        <w:r>
          <w:rPr>
            <w:noProof/>
            <w:webHidden/>
          </w:rPr>
          <w:fldChar w:fldCharType="begin"/>
        </w:r>
        <w:r>
          <w:rPr>
            <w:noProof/>
            <w:webHidden/>
          </w:rPr>
          <w:instrText xml:space="preserve"> PAGEREF _Toc235599447 \h </w:instrText>
        </w:r>
        <w:r>
          <w:rPr>
            <w:noProof/>
            <w:webHidden/>
          </w:rPr>
        </w:r>
        <w:r>
          <w:rPr>
            <w:noProof/>
            <w:webHidden/>
          </w:rPr>
          <w:fldChar w:fldCharType="separate"/>
        </w:r>
        <w:r>
          <w:rPr>
            <w:noProof/>
            <w:webHidden/>
          </w:rPr>
          <w:t>40</w:t>
        </w:r>
        <w:r>
          <w:rPr>
            <w:noProof/>
            <w:webHidden/>
          </w:rPr>
          <w:fldChar w:fldCharType="end"/>
        </w:r>
      </w:hyperlink>
    </w:p>
    <w:p w14:paraId="192DDA0A" w14:textId="6AF0569D" w:rsidR="00533845" w:rsidRDefault="00533845">
      <w:pPr>
        <w:pStyle w:val="31"/>
        <w:rPr>
          <w:rFonts w:asciiTheme="minorHAnsi" w:eastAsiaTheme="minorEastAsia" w:hAnsiTheme="minorHAnsi" w:cstheme="minorBidi"/>
          <w:sz w:val="22"/>
          <w:szCs w:val="22"/>
        </w:rPr>
      </w:pPr>
      <w:hyperlink w:anchor="_Toc235599448" w:history="1">
        <w:r w:rsidRPr="006E6E57">
          <w:rPr>
            <w:rStyle w:val="a3"/>
          </w:rPr>
          <w:t>В июне 2026 года Социальный фонд России (СФР) опубликовал новые данные о среднем размере назначенных пенсий в стране.</w:t>
        </w:r>
        <w:r>
          <w:rPr>
            <w:webHidden/>
          </w:rPr>
          <w:tab/>
        </w:r>
        <w:r>
          <w:rPr>
            <w:webHidden/>
          </w:rPr>
          <w:fldChar w:fldCharType="begin"/>
        </w:r>
        <w:r>
          <w:rPr>
            <w:webHidden/>
          </w:rPr>
          <w:instrText xml:space="preserve"> PAGEREF _Toc235599448 \h </w:instrText>
        </w:r>
        <w:r>
          <w:rPr>
            <w:webHidden/>
          </w:rPr>
        </w:r>
        <w:r>
          <w:rPr>
            <w:webHidden/>
          </w:rPr>
          <w:fldChar w:fldCharType="separate"/>
        </w:r>
        <w:r>
          <w:rPr>
            <w:webHidden/>
          </w:rPr>
          <w:t>40</w:t>
        </w:r>
        <w:r>
          <w:rPr>
            <w:webHidden/>
          </w:rPr>
          <w:fldChar w:fldCharType="end"/>
        </w:r>
      </w:hyperlink>
    </w:p>
    <w:p w14:paraId="0F1269C2" w14:textId="40DFE95B"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49" w:history="1">
        <w:r w:rsidRPr="006E6E57">
          <w:rPr>
            <w:rStyle w:val="a3"/>
            <w:noProof/>
          </w:rPr>
          <w:t>Общественная служба новостей, 21.07.2026, 6 категорий пенсионеров ждет прибавка в августе: кому доплатят</w:t>
        </w:r>
        <w:r>
          <w:rPr>
            <w:noProof/>
            <w:webHidden/>
          </w:rPr>
          <w:tab/>
        </w:r>
        <w:r>
          <w:rPr>
            <w:noProof/>
            <w:webHidden/>
          </w:rPr>
          <w:fldChar w:fldCharType="begin"/>
        </w:r>
        <w:r>
          <w:rPr>
            <w:noProof/>
            <w:webHidden/>
          </w:rPr>
          <w:instrText xml:space="preserve"> PAGEREF _Toc235599449 \h </w:instrText>
        </w:r>
        <w:r>
          <w:rPr>
            <w:noProof/>
            <w:webHidden/>
          </w:rPr>
        </w:r>
        <w:r>
          <w:rPr>
            <w:noProof/>
            <w:webHidden/>
          </w:rPr>
          <w:fldChar w:fldCharType="separate"/>
        </w:r>
        <w:r>
          <w:rPr>
            <w:noProof/>
            <w:webHidden/>
          </w:rPr>
          <w:t>42</w:t>
        </w:r>
        <w:r>
          <w:rPr>
            <w:noProof/>
            <w:webHidden/>
          </w:rPr>
          <w:fldChar w:fldCharType="end"/>
        </w:r>
      </w:hyperlink>
    </w:p>
    <w:p w14:paraId="506FECD3" w14:textId="798DC1D4" w:rsidR="00533845" w:rsidRDefault="00533845">
      <w:pPr>
        <w:pStyle w:val="31"/>
        <w:rPr>
          <w:rFonts w:asciiTheme="minorHAnsi" w:eastAsiaTheme="minorEastAsia" w:hAnsiTheme="minorHAnsi" w:cstheme="minorBidi"/>
          <w:sz w:val="22"/>
          <w:szCs w:val="22"/>
        </w:rPr>
      </w:pPr>
      <w:hyperlink w:anchor="_Toc235599450" w:history="1">
        <w:r w:rsidRPr="006E6E57">
          <w:rPr>
            <w:rStyle w:val="a3"/>
          </w:rPr>
          <w:t>С августа 2026 года определённая категория пенсионеров в России получит увеличение своих выплат. Для некоторых это произойдет автоматически, другим потребуется подать заявление, а у части пенсионеров размер пенсии останется прежним. Основная часть перерасчета коснется работающих пенсионеров, но меры поддержки предусмотрены и для других групп граждан.</w:t>
        </w:r>
        <w:r>
          <w:rPr>
            <w:webHidden/>
          </w:rPr>
          <w:tab/>
        </w:r>
        <w:r>
          <w:rPr>
            <w:webHidden/>
          </w:rPr>
          <w:fldChar w:fldCharType="begin"/>
        </w:r>
        <w:r>
          <w:rPr>
            <w:webHidden/>
          </w:rPr>
          <w:instrText xml:space="preserve"> PAGEREF _Toc235599450 \h </w:instrText>
        </w:r>
        <w:r>
          <w:rPr>
            <w:webHidden/>
          </w:rPr>
        </w:r>
        <w:r>
          <w:rPr>
            <w:webHidden/>
          </w:rPr>
          <w:fldChar w:fldCharType="separate"/>
        </w:r>
        <w:r>
          <w:rPr>
            <w:webHidden/>
          </w:rPr>
          <w:t>42</w:t>
        </w:r>
        <w:r>
          <w:rPr>
            <w:webHidden/>
          </w:rPr>
          <w:fldChar w:fldCharType="end"/>
        </w:r>
      </w:hyperlink>
    </w:p>
    <w:p w14:paraId="70DD4114" w14:textId="240C6C70"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51" w:history="1">
        <w:r w:rsidRPr="006E6E57">
          <w:rPr>
            <w:rStyle w:val="a3"/>
            <w:noProof/>
          </w:rPr>
          <w:t>Газета.Ru, 22.07.2026, Россиянам рассказали, кто получит повышенную пенсию с 1 августа</w:t>
        </w:r>
        <w:r>
          <w:rPr>
            <w:noProof/>
            <w:webHidden/>
          </w:rPr>
          <w:tab/>
        </w:r>
        <w:r>
          <w:rPr>
            <w:noProof/>
            <w:webHidden/>
          </w:rPr>
          <w:fldChar w:fldCharType="begin"/>
        </w:r>
        <w:r>
          <w:rPr>
            <w:noProof/>
            <w:webHidden/>
          </w:rPr>
          <w:instrText xml:space="preserve"> PAGEREF _Toc235599451 \h </w:instrText>
        </w:r>
        <w:r>
          <w:rPr>
            <w:noProof/>
            <w:webHidden/>
          </w:rPr>
        </w:r>
        <w:r>
          <w:rPr>
            <w:noProof/>
            <w:webHidden/>
          </w:rPr>
          <w:fldChar w:fldCharType="separate"/>
        </w:r>
        <w:r>
          <w:rPr>
            <w:noProof/>
            <w:webHidden/>
          </w:rPr>
          <w:t>44</w:t>
        </w:r>
        <w:r>
          <w:rPr>
            <w:noProof/>
            <w:webHidden/>
          </w:rPr>
          <w:fldChar w:fldCharType="end"/>
        </w:r>
      </w:hyperlink>
    </w:p>
    <w:p w14:paraId="731681B7" w14:textId="706B4F29" w:rsidR="00533845" w:rsidRDefault="00533845">
      <w:pPr>
        <w:pStyle w:val="31"/>
        <w:rPr>
          <w:rFonts w:asciiTheme="minorHAnsi" w:eastAsiaTheme="minorEastAsia" w:hAnsiTheme="minorHAnsi" w:cstheme="minorBidi"/>
          <w:sz w:val="22"/>
          <w:szCs w:val="22"/>
        </w:rPr>
      </w:pPr>
      <w:hyperlink w:anchor="_Toc235599452" w:history="1">
        <w:r w:rsidRPr="006E6E57">
          <w:rPr>
            <w:rStyle w:val="a3"/>
          </w:rPr>
          <w:t>С 1 августа пенсионеры, которым в июле исполнилось 80 лет, начнут получать повышенную пенсию, рассказала «Газете.Ru» Татьяна Волкова, финансовый эксперт, генеральный директор ООО «Финтеллект».</w:t>
        </w:r>
        <w:r>
          <w:rPr>
            <w:webHidden/>
          </w:rPr>
          <w:tab/>
        </w:r>
        <w:r>
          <w:rPr>
            <w:webHidden/>
          </w:rPr>
          <w:fldChar w:fldCharType="begin"/>
        </w:r>
        <w:r>
          <w:rPr>
            <w:webHidden/>
          </w:rPr>
          <w:instrText xml:space="preserve"> PAGEREF _Toc235599452 \h </w:instrText>
        </w:r>
        <w:r>
          <w:rPr>
            <w:webHidden/>
          </w:rPr>
        </w:r>
        <w:r>
          <w:rPr>
            <w:webHidden/>
          </w:rPr>
          <w:fldChar w:fldCharType="separate"/>
        </w:r>
        <w:r>
          <w:rPr>
            <w:webHidden/>
          </w:rPr>
          <w:t>44</w:t>
        </w:r>
        <w:r>
          <w:rPr>
            <w:webHidden/>
          </w:rPr>
          <w:fldChar w:fldCharType="end"/>
        </w:r>
      </w:hyperlink>
    </w:p>
    <w:p w14:paraId="417B4796" w14:textId="0BC2A21E"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53" w:history="1">
        <w:r w:rsidRPr="006E6E57">
          <w:rPr>
            <w:rStyle w:val="a3"/>
            <w:noProof/>
          </w:rPr>
          <w:t>Царьград, 20.07.2026, Что изменится в России с 1 августа 2026 года для пенсионеров старше 80 лет</w:t>
        </w:r>
        <w:r>
          <w:rPr>
            <w:noProof/>
            <w:webHidden/>
          </w:rPr>
          <w:tab/>
        </w:r>
        <w:r>
          <w:rPr>
            <w:noProof/>
            <w:webHidden/>
          </w:rPr>
          <w:fldChar w:fldCharType="begin"/>
        </w:r>
        <w:r>
          <w:rPr>
            <w:noProof/>
            <w:webHidden/>
          </w:rPr>
          <w:instrText xml:space="preserve"> PAGEREF _Toc235599453 \h </w:instrText>
        </w:r>
        <w:r>
          <w:rPr>
            <w:noProof/>
            <w:webHidden/>
          </w:rPr>
        </w:r>
        <w:r>
          <w:rPr>
            <w:noProof/>
            <w:webHidden/>
          </w:rPr>
          <w:fldChar w:fldCharType="separate"/>
        </w:r>
        <w:r>
          <w:rPr>
            <w:noProof/>
            <w:webHidden/>
          </w:rPr>
          <w:t>45</w:t>
        </w:r>
        <w:r>
          <w:rPr>
            <w:noProof/>
            <w:webHidden/>
          </w:rPr>
          <w:fldChar w:fldCharType="end"/>
        </w:r>
      </w:hyperlink>
    </w:p>
    <w:p w14:paraId="317613F1" w14:textId="3B91B412" w:rsidR="00533845" w:rsidRDefault="00533845">
      <w:pPr>
        <w:pStyle w:val="31"/>
        <w:rPr>
          <w:rFonts w:asciiTheme="minorHAnsi" w:eastAsiaTheme="minorEastAsia" w:hAnsiTheme="minorHAnsi" w:cstheme="minorBidi"/>
          <w:sz w:val="22"/>
          <w:szCs w:val="22"/>
        </w:rPr>
      </w:pPr>
      <w:hyperlink w:anchor="_Toc235599454" w:history="1">
        <w:r w:rsidRPr="006E6E57">
          <w:rPr>
            <w:rStyle w:val="a3"/>
          </w:rPr>
          <w:t>С 1 августа 2026 года пенсии пожилых людей старше 80 лет заметно вырастут. Увеличится фиксированная часть страховой пенсии по старости и сохранится доплата по уходу. Всё это назначается автоматически, без заявлений, но родственникам и самим пенсионерам полезно понимать, какие суммы заложены в законе и как устроена система.</w:t>
        </w:r>
        <w:r>
          <w:rPr>
            <w:webHidden/>
          </w:rPr>
          <w:tab/>
        </w:r>
        <w:r>
          <w:rPr>
            <w:webHidden/>
          </w:rPr>
          <w:fldChar w:fldCharType="begin"/>
        </w:r>
        <w:r>
          <w:rPr>
            <w:webHidden/>
          </w:rPr>
          <w:instrText xml:space="preserve"> PAGEREF _Toc235599454 \h </w:instrText>
        </w:r>
        <w:r>
          <w:rPr>
            <w:webHidden/>
          </w:rPr>
        </w:r>
        <w:r>
          <w:rPr>
            <w:webHidden/>
          </w:rPr>
          <w:fldChar w:fldCharType="separate"/>
        </w:r>
        <w:r>
          <w:rPr>
            <w:webHidden/>
          </w:rPr>
          <w:t>45</w:t>
        </w:r>
        <w:r>
          <w:rPr>
            <w:webHidden/>
          </w:rPr>
          <w:fldChar w:fldCharType="end"/>
        </w:r>
      </w:hyperlink>
    </w:p>
    <w:p w14:paraId="19E7E536" w14:textId="7446777C"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55" w:history="1">
        <w:r w:rsidRPr="006E6E57">
          <w:rPr>
            <w:rStyle w:val="a3"/>
            <w:noProof/>
          </w:rPr>
          <w:t>АиФ, 21.07.2026, Выплаты пенсионерам в августе 2026: 5 важных изменений</w:t>
        </w:r>
        <w:r>
          <w:rPr>
            <w:noProof/>
            <w:webHidden/>
          </w:rPr>
          <w:tab/>
        </w:r>
        <w:r>
          <w:rPr>
            <w:noProof/>
            <w:webHidden/>
          </w:rPr>
          <w:fldChar w:fldCharType="begin"/>
        </w:r>
        <w:r>
          <w:rPr>
            <w:noProof/>
            <w:webHidden/>
          </w:rPr>
          <w:instrText xml:space="preserve"> PAGEREF _Toc235599455 \h </w:instrText>
        </w:r>
        <w:r>
          <w:rPr>
            <w:noProof/>
            <w:webHidden/>
          </w:rPr>
        </w:r>
        <w:r>
          <w:rPr>
            <w:noProof/>
            <w:webHidden/>
          </w:rPr>
          <w:fldChar w:fldCharType="separate"/>
        </w:r>
        <w:r>
          <w:rPr>
            <w:noProof/>
            <w:webHidden/>
          </w:rPr>
          <w:t>47</w:t>
        </w:r>
        <w:r>
          <w:rPr>
            <w:noProof/>
            <w:webHidden/>
          </w:rPr>
          <w:fldChar w:fldCharType="end"/>
        </w:r>
      </w:hyperlink>
    </w:p>
    <w:p w14:paraId="7051083B" w14:textId="4820E1EC" w:rsidR="00533845" w:rsidRDefault="00533845">
      <w:pPr>
        <w:pStyle w:val="31"/>
        <w:rPr>
          <w:rFonts w:asciiTheme="minorHAnsi" w:eastAsiaTheme="minorEastAsia" w:hAnsiTheme="minorHAnsi" w:cstheme="minorBidi"/>
          <w:sz w:val="22"/>
          <w:szCs w:val="22"/>
        </w:rPr>
      </w:pPr>
      <w:hyperlink w:anchor="_Toc235599456" w:history="1">
        <w:r w:rsidRPr="006E6E57">
          <w:rPr>
            <w:rStyle w:val="a3"/>
          </w:rPr>
          <w:t>Ключевые изменения в августе 2026 года затронут сразу несколько аспектов пенсионного обеспечения: размер страховой и накопительной пенсии, а также возможность получения новых видов выплат. При этом большинство перерасчётов пройдут в проактивном режиме - Социальный фонд сам получит необходимые данные из лицевых счетов и органов ЗАГС, без лишних заявлений и очередей.</w:t>
        </w:r>
        <w:r>
          <w:rPr>
            <w:webHidden/>
          </w:rPr>
          <w:tab/>
        </w:r>
        <w:r>
          <w:rPr>
            <w:webHidden/>
          </w:rPr>
          <w:fldChar w:fldCharType="begin"/>
        </w:r>
        <w:r>
          <w:rPr>
            <w:webHidden/>
          </w:rPr>
          <w:instrText xml:space="preserve"> PAGEREF _Toc235599456 \h </w:instrText>
        </w:r>
        <w:r>
          <w:rPr>
            <w:webHidden/>
          </w:rPr>
        </w:r>
        <w:r>
          <w:rPr>
            <w:webHidden/>
          </w:rPr>
          <w:fldChar w:fldCharType="separate"/>
        </w:r>
        <w:r>
          <w:rPr>
            <w:webHidden/>
          </w:rPr>
          <w:t>47</w:t>
        </w:r>
        <w:r>
          <w:rPr>
            <w:webHidden/>
          </w:rPr>
          <w:fldChar w:fldCharType="end"/>
        </w:r>
      </w:hyperlink>
    </w:p>
    <w:p w14:paraId="6FB5A170" w14:textId="1B77C979"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57" w:history="1">
        <w:r w:rsidRPr="006E6E57">
          <w:rPr>
            <w:rStyle w:val="a3"/>
            <w:noProof/>
            <w:lang w:val="en-US"/>
          </w:rPr>
          <w:t>URA</w:t>
        </w:r>
        <w:r w:rsidRPr="006E6E57">
          <w:rPr>
            <w:rStyle w:val="a3"/>
            <w:noProof/>
          </w:rPr>
          <w:t>.</w:t>
        </w:r>
        <w:r w:rsidRPr="006E6E57">
          <w:rPr>
            <w:rStyle w:val="a3"/>
            <w:noProof/>
            <w:lang w:val="en-US"/>
          </w:rPr>
          <w:t>ru</w:t>
        </w:r>
        <w:r w:rsidRPr="006E6E57">
          <w:rPr>
            <w:rStyle w:val="a3"/>
            <w:noProof/>
          </w:rPr>
          <w:t>, 21.07.2026, Прибавка к пенсии, налоги автоматом и право брать больничные: финансовый чек-лист на август</w:t>
        </w:r>
        <w:r>
          <w:rPr>
            <w:noProof/>
            <w:webHidden/>
          </w:rPr>
          <w:tab/>
        </w:r>
        <w:r>
          <w:rPr>
            <w:noProof/>
            <w:webHidden/>
          </w:rPr>
          <w:fldChar w:fldCharType="begin"/>
        </w:r>
        <w:r>
          <w:rPr>
            <w:noProof/>
            <w:webHidden/>
          </w:rPr>
          <w:instrText xml:space="preserve"> PAGEREF _Toc235599457 \h </w:instrText>
        </w:r>
        <w:r>
          <w:rPr>
            <w:noProof/>
            <w:webHidden/>
          </w:rPr>
        </w:r>
        <w:r>
          <w:rPr>
            <w:noProof/>
            <w:webHidden/>
          </w:rPr>
          <w:fldChar w:fldCharType="separate"/>
        </w:r>
        <w:r>
          <w:rPr>
            <w:noProof/>
            <w:webHidden/>
          </w:rPr>
          <w:t>48</w:t>
        </w:r>
        <w:r>
          <w:rPr>
            <w:noProof/>
            <w:webHidden/>
          </w:rPr>
          <w:fldChar w:fldCharType="end"/>
        </w:r>
      </w:hyperlink>
    </w:p>
    <w:p w14:paraId="25FF3602" w14:textId="69F386A2" w:rsidR="00533845" w:rsidRDefault="00533845">
      <w:pPr>
        <w:pStyle w:val="31"/>
        <w:rPr>
          <w:rFonts w:asciiTheme="minorHAnsi" w:eastAsiaTheme="minorEastAsia" w:hAnsiTheme="minorHAnsi" w:cstheme="minorBidi"/>
          <w:sz w:val="22"/>
          <w:szCs w:val="22"/>
        </w:rPr>
      </w:pPr>
      <w:hyperlink w:anchor="_Toc235599458" w:history="1">
        <w:r w:rsidRPr="006E6E57">
          <w:rPr>
            <w:rStyle w:val="a3"/>
          </w:rPr>
          <w:t>С 1 августа пенсии пересчитают автоматически, самозанятые впервые смогут взять оплачиваемый больничный, а налоги начнут приходить на «Госуслуги» без заявлений. Кроме того, собственникам жилья рекомендуют посмотреть счетчики воды и газа, по которым истекает период проверки. Что сделать в июле-августе, чтобы не переплатить коммуналку, не задолжать налоги и воспользоваться своими новыми правами — в материале URA.RU.</w:t>
        </w:r>
        <w:r>
          <w:rPr>
            <w:webHidden/>
          </w:rPr>
          <w:tab/>
        </w:r>
        <w:r>
          <w:rPr>
            <w:webHidden/>
          </w:rPr>
          <w:fldChar w:fldCharType="begin"/>
        </w:r>
        <w:r>
          <w:rPr>
            <w:webHidden/>
          </w:rPr>
          <w:instrText xml:space="preserve"> PAGEREF _Toc235599458 \h </w:instrText>
        </w:r>
        <w:r>
          <w:rPr>
            <w:webHidden/>
          </w:rPr>
        </w:r>
        <w:r>
          <w:rPr>
            <w:webHidden/>
          </w:rPr>
          <w:fldChar w:fldCharType="separate"/>
        </w:r>
        <w:r>
          <w:rPr>
            <w:webHidden/>
          </w:rPr>
          <w:t>48</w:t>
        </w:r>
        <w:r>
          <w:rPr>
            <w:webHidden/>
          </w:rPr>
          <w:fldChar w:fldCharType="end"/>
        </w:r>
      </w:hyperlink>
    </w:p>
    <w:p w14:paraId="4AC7A8FE" w14:textId="71E5B00B"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59" w:history="1">
        <w:r w:rsidRPr="006E6E57">
          <w:rPr>
            <w:rStyle w:val="a3"/>
            <w:noProof/>
          </w:rPr>
          <w:t>PNZ.ru, 21.07.2026, 6 категорий пенсионеров ждет прибавка в августе: кому доплатят, а кто останется при своих</w:t>
        </w:r>
        <w:r>
          <w:rPr>
            <w:noProof/>
            <w:webHidden/>
          </w:rPr>
          <w:tab/>
        </w:r>
        <w:r>
          <w:rPr>
            <w:noProof/>
            <w:webHidden/>
          </w:rPr>
          <w:fldChar w:fldCharType="begin"/>
        </w:r>
        <w:r>
          <w:rPr>
            <w:noProof/>
            <w:webHidden/>
          </w:rPr>
          <w:instrText xml:space="preserve"> PAGEREF _Toc235599459 \h </w:instrText>
        </w:r>
        <w:r>
          <w:rPr>
            <w:noProof/>
            <w:webHidden/>
          </w:rPr>
        </w:r>
        <w:r>
          <w:rPr>
            <w:noProof/>
            <w:webHidden/>
          </w:rPr>
          <w:fldChar w:fldCharType="separate"/>
        </w:r>
        <w:r>
          <w:rPr>
            <w:noProof/>
            <w:webHidden/>
          </w:rPr>
          <w:t>50</w:t>
        </w:r>
        <w:r>
          <w:rPr>
            <w:noProof/>
            <w:webHidden/>
          </w:rPr>
          <w:fldChar w:fldCharType="end"/>
        </w:r>
      </w:hyperlink>
    </w:p>
    <w:p w14:paraId="68AAEFF0" w14:textId="22A82FFC" w:rsidR="00533845" w:rsidRDefault="00533845">
      <w:pPr>
        <w:pStyle w:val="31"/>
        <w:rPr>
          <w:rFonts w:asciiTheme="minorHAnsi" w:eastAsiaTheme="minorEastAsia" w:hAnsiTheme="minorHAnsi" w:cstheme="minorBidi"/>
          <w:sz w:val="22"/>
          <w:szCs w:val="22"/>
        </w:rPr>
      </w:pPr>
      <w:hyperlink w:anchor="_Toc235599460" w:history="1">
        <w:r w:rsidRPr="006E6E57">
          <w:rPr>
            <w:rStyle w:val="a3"/>
          </w:rPr>
          <w:t>С августа 2026 года часть российских пенсионеров получит увеличение выплат. Для одних прибавка будет начислена автоматически, другим добавят по заявлению, а у некоторых размер пенсии останется без изменений. Основной перерасчет коснется работающих пенсионеров, однако дополнительные меры поддержки предусмотрены и для других категорий граждан.</w:t>
        </w:r>
        <w:r>
          <w:rPr>
            <w:webHidden/>
          </w:rPr>
          <w:tab/>
        </w:r>
        <w:r>
          <w:rPr>
            <w:webHidden/>
          </w:rPr>
          <w:fldChar w:fldCharType="begin"/>
        </w:r>
        <w:r>
          <w:rPr>
            <w:webHidden/>
          </w:rPr>
          <w:instrText xml:space="preserve"> PAGEREF _Toc235599460 \h </w:instrText>
        </w:r>
        <w:r>
          <w:rPr>
            <w:webHidden/>
          </w:rPr>
        </w:r>
        <w:r>
          <w:rPr>
            <w:webHidden/>
          </w:rPr>
          <w:fldChar w:fldCharType="separate"/>
        </w:r>
        <w:r>
          <w:rPr>
            <w:webHidden/>
          </w:rPr>
          <w:t>50</w:t>
        </w:r>
        <w:r>
          <w:rPr>
            <w:webHidden/>
          </w:rPr>
          <w:fldChar w:fldCharType="end"/>
        </w:r>
      </w:hyperlink>
    </w:p>
    <w:p w14:paraId="00C3B7F6" w14:textId="2FDAEF4A"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61" w:history="1">
        <w:r w:rsidRPr="006E6E57">
          <w:rPr>
            <w:rStyle w:val="a3"/>
            <w:noProof/>
          </w:rPr>
          <w:t>Конкурент, 21.07.2026, Пенсионерам готовят скидку 50% на авиабилеты по всей России</w:t>
        </w:r>
        <w:r>
          <w:rPr>
            <w:noProof/>
            <w:webHidden/>
          </w:rPr>
          <w:tab/>
        </w:r>
        <w:r>
          <w:rPr>
            <w:noProof/>
            <w:webHidden/>
          </w:rPr>
          <w:fldChar w:fldCharType="begin"/>
        </w:r>
        <w:r>
          <w:rPr>
            <w:noProof/>
            <w:webHidden/>
          </w:rPr>
          <w:instrText xml:space="preserve"> PAGEREF _Toc235599461 \h </w:instrText>
        </w:r>
        <w:r>
          <w:rPr>
            <w:noProof/>
            <w:webHidden/>
          </w:rPr>
        </w:r>
        <w:r>
          <w:rPr>
            <w:noProof/>
            <w:webHidden/>
          </w:rPr>
          <w:fldChar w:fldCharType="separate"/>
        </w:r>
        <w:r>
          <w:rPr>
            <w:noProof/>
            <w:webHidden/>
          </w:rPr>
          <w:t>52</w:t>
        </w:r>
        <w:r>
          <w:rPr>
            <w:noProof/>
            <w:webHidden/>
          </w:rPr>
          <w:fldChar w:fldCharType="end"/>
        </w:r>
      </w:hyperlink>
    </w:p>
    <w:p w14:paraId="6F750FD0" w14:textId="003EF162" w:rsidR="00533845" w:rsidRDefault="00533845">
      <w:pPr>
        <w:pStyle w:val="31"/>
        <w:rPr>
          <w:rFonts w:asciiTheme="minorHAnsi" w:eastAsiaTheme="minorEastAsia" w:hAnsiTheme="minorHAnsi" w:cstheme="minorBidi"/>
          <w:sz w:val="22"/>
          <w:szCs w:val="22"/>
        </w:rPr>
      </w:pPr>
      <w:hyperlink w:anchor="_Toc235599462" w:history="1">
        <w:r w:rsidRPr="006E6E57">
          <w:rPr>
            <w:rStyle w:val="a3"/>
          </w:rPr>
          <w:t>В России разработали законопроект, который впервые вводит общероссийский стандарт льготных авиаперевозок для людей пенсионного возраста. Документ предполагает скидку от 30 до 75 процентов от стоимости билета, а также бесплатный провоз багажа и свободный выбор места в салоне. Об этом рассказал один из авторов идеи Эрик Праздников.</w:t>
        </w:r>
        <w:r>
          <w:rPr>
            <w:webHidden/>
          </w:rPr>
          <w:tab/>
        </w:r>
        <w:r>
          <w:rPr>
            <w:webHidden/>
          </w:rPr>
          <w:fldChar w:fldCharType="begin"/>
        </w:r>
        <w:r>
          <w:rPr>
            <w:webHidden/>
          </w:rPr>
          <w:instrText xml:space="preserve"> PAGEREF _Toc235599462 \h </w:instrText>
        </w:r>
        <w:r>
          <w:rPr>
            <w:webHidden/>
          </w:rPr>
        </w:r>
        <w:r>
          <w:rPr>
            <w:webHidden/>
          </w:rPr>
          <w:fldChar w:fldCharType="separate"/>
        </w:r>
        <w:r>
          <w:rPr>
            <w:webHidden/>
          </w:rPr>
          <w:t>52</w:t>
        </w:r>
        <w:r>
          <w:rPr>
            <w:webHidden/>
          </w:rPr>
          <w:fldChar w:fldCharType="end"/>
        </w:r>
      </w:hyperlink>
    </w:p>
    <w:p w14:paraId="78EC8849" w14:textId="2C1C628B"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63" w:history="1">
        <w:r w:rsidRPr="006E6E57">
          <w:rPr>
            <w:rStyle w:val="a3"/>
            <w:noProof/>
          </w:rPr>
          <w:t>Бриф24, 21.07.2026, Россиянам рассказали, какие выплаты пенсионеры могут получить после 22 июля</w:t>
        </w:r>
        <w:r>
          <w:rPr>
            <w:noProof/>
            <w:webHidden/>
          </w:rPr>
          <w:tab/>
        </w:r>
        <w:r>
          <w:rPr>
            <w:noProof/>
            <w:webHidden/>
          </w:rPr>
          <w:fldChar w:fldCharType="begin"/>
        </w:r>
        <w:r>
          <w:rPr>
            <w:noProof/>
            <w:webHidden/>
          </w:rPr>
          <w:instrText xml:space="preserve"> PAGEREF _Toc235599463 \h </w:instrText>
        </w:r>
        <w:r>
          <w:rPr>
            <w:noProof/>
            <w:webHidden/>
          </w:rPr>
        </w:r>
        <w:r>
          <w:rPr>
            <w:noProof/>
            <w:webHidden/>
          </w:rPr>
          <w:fldChar w:fldCharType="separate"/>
        </w:r>
        <w:r>
          <w:rPr>
            <w:noProof/>
            <w:webHidden/>
          </w:rPr>
          <w:t>53</w:t>
        </w:r>
        <w:r>
          <w:rPr>
            <w:noProof/>
            <w:webHidden/>
          </w:rPr>
          <w:fldChar w:fldCharType="end"/>
        </w:r>
      </w:hyperlink>
    </w:p>
    <w:p w14:paraId="2535494A" w14:textId="2653D148" w:rsidR="00533845" w:rsidRDefault="00533845">
      <w:pPr>
        <w:pStyle w:val="31"/>
        <w:rPr>
          <w:rFonts w:asciiTheme="minorHAnsi" w:eastAsiaTheme="minorEastAsia" w:hAnsiTheme="minorHAnsi" w:cstheme="minorBidi"/>
          <w:sz w:val="22"/>
          <w:szCs w:val="22"/>
        </w:rPr>
      </w:pPr>
      <w:hyperlink w:anchor="_Toc235599464" w:history="1">
        <w:r w:rsidRPr="006E6E57">
          <w:rPr>
            <w:rStyle w:val="a3"/>
          </w:rPr>
          <w:t>С конца июля часть российских пенсионеров может получить разовые выплаты в размере нескольких тысяч рублей. Речь идет не о новой федеральной мере поддержки, а о действующих региональных и других выплатах, которые перечисляют в этот период.</w:t>
        </w:r>
        <w:r>
          <w:rPr>
            <w:webHidden/>
          </w:rPr>
          <w:tab/>
        </w:r>
        <w:r>
          <w:rPr>
            <w:webHidden/>
          </w:rPr>
          <w:fldChar w:fldCharType="begin"/>
        </w:r>
        <w:r>
          <w:rPr>
            <w:webHidden/>
          </w:rPr>
          <w:instrText xml:space="preserve"> PAGEREF _Toc235599464 \h </w:instrText>
        </w:r>
        <w:r>
          <w:rPr>
            <w:webHidden/>
          </w:rPr>
        </w:r>
        <w:r>
          <w:rPr>
            <w:webHidden/>
          </w:rPr>
          <w:fldChar w:fldCharType="separate"/>
        </w:r>
        <w:r>
          <w:rPr>
            <w:webHidden/>
          </w:rPr>
          <w:t>53</w:t>
        </w:r>
        <w:r>
          <w:rPr>
            <w:webHidden/>
          </w:rPr>
          <w:fldChar w:fldCharType="end"/>
        </w:r>
      </w:hyperlink>
    </w:p>
    <w:p w14:paraId="08495D99" w14:textId="26647833"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65" w:history="1">
        <w:r w:rsidRPr="006E6E57">
          <w:rPr>
            <w:rStyle w:val="a3"/>
            <w:noProof/>
          </w:rPr>
          <w:t>Бриф24, 21.07.2026, Россиянам объяснили, в каких случаях неработающие пенсионеры не получают индексацию</w:t>
        </w:r>
        <w:r>
          <w:rPr>
            <w:noProof/>
            <w:webHidden/>
          </w:rPr>
          <w:tab/>
        </w:r>
        <w:r>
          <w:rPr>
            <w:noProof/>
            <w:webHidden/>
          </w:rPr>
          <w:fldChar w:fldCharType="begin"/>
        </w:r>
        <w:r>
          <w:rPr>
            <w:noProof/>
            <w:webHidden/>
          </w:rPr>
          <w:instrText xml:space="preserve"> PAGEREF _Toc235599465 \h </w:instrText>
        </w:r>
        <w:r>
          <w:rPr>
            <w:noProof/>
            <w:webHidden/>
          </w:rPr>
        </w:r>
        <w:r>
          <w:rPr>
            <w:noProof/>
            <w:webHidden/>
          </w:rPr>
          <w:fldChar w:fldCharType="separate"/>
        </w:r>
        <w:r>
          <w:rPr>
            <w:noProof/>
            <w:webHidden/>
          </w:rPr>
          <w:t>53</w:t>
        </w:r>
        <w:r>
          <w:rPr>
            <w:noProof/>
            <w:webHidden/>
          </w:rPr>
          <w:fldChar w:fldCharType="end"/>
        </w:r>
      </w:hyperlink>
    </w:p>
    <w:p w14:paraId="01987587" w14:textId="61F1265E" w:rsidR="00533845" w:rsidRDefault="00533845">
      <w:pPr>
        <w:pStyle w:val="31"/>
        <w:rPr>
          <w:rFonts w:asciiTheme="minorHAnsi" w:eastAsiaTheme="minorEastAsia" w:hAnsiTheme="minorHAnsi" w:cstheme="minorBidi"/>
          <w:sz w:val="22"/>
          <w:szCs w:val="22"/>
        </w:rPr>
      </w:pPr>
      <w:hyperlink w:anchor="_Toc235599466" w:history="1">
        <w:r w:rsidRPr="006E6E57">
          <w:rPr>
            <w:rStyle w:val="a3"/>
          </w:rPr>
          <w:t>Не все неработающие пенсионеры получают индексацию страховой пенсии сразу после увольнения. Специалисты объясняют, что причиной могут стать ошибки в данных или особенности учета статуса пенсионера.</w:t>
        </w:r>
        <w:r>
          <w:rPr>
            <w:webHidden/>
          </w:rPr>
          <w:tab/>
        </w:r>
        <w:r>
          <w:rPr>
            <w:webHidden/>
          </w:rPr>
          <w:fldChar w:fldCharType="begin"/>
        </w:r>
        <w:r>
          <w:rPr>
            <w:webHidden/>
          </w:rPr>
          <w:instrText xml:space="preserve"> PAGEREF _Toc235599466 \h </w:instrText>
        </w:r>
        <w:r>
          <w:rPr>
            <w:webHidden/>
          </w:rPr>
        </w:r>
        <w:r>
          <w:rPr>
            <w:webHidden/>
          </w:rPr>
          <w:fldChar w:fldCharType="separate"/>
        </w:r>
        <w:r>
          <w:rPr>
            <w:webHidden/>
          </w:rPr>
          <w:t>53</w:t>
        </w:r>
        <w:r>
          <w:rPr>
            <w:webHidden/>
          </w:rPr>
          <w:fldChar w:fldCharType="end"/>
        </w:r>
      </w:hyperlink>
    </w:p>
    <w:p w14:paraId="50E15F55" w14:textId="4C53845A"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67" w:history="1">
        <w:r w:rsidRPr="006E6E57">
          <w:rPr>
            <w:rStyle w:val="a3"/>
            <w:noProof/>
          </w:rPr>
          <w:t>PRIMPRESS, 21.07.2026, Пенсионерам с 22 июля зачислят на карту разовую выплату с четырьмя нулями</w:t>
        </w:r>
        <w:r>
          <w:rPr>
            <w:noProof/>
            <w:webHidden/>
          </w:rPr>
          <w:tab/>
        </w:r>
        <w:r>
          <w:rPr>
            <w:noProof/>
            <w:webHidden/>
          </w:rPr>
          <w:fldChar w:fldCharType="begin"/>
        </w:r>
        <w:r>
          <w:rPr>
            <w:noProof/>
            <w:webHidden/>
          </w:rPr>
          <w:instrText xml:space="preserve"> PAGEREF _Toc235599467 \h </w:instrText>
        </w:r>
        <w:r>
          <w:rPr>
            <w:noProof/>
            <w:webHidden/>
          </w:rPr>
        </w:r>
        <w:r>
          <w:rPr>
            <w:noProof/>
            <w:webHidden/>
          </w:rPr>
          <w:fldChar w:fldCharType="separate"/>
        </w:r>
        <w:r>
          <w:rPr>
            <w:noProof/>
            <w:webHidden/>
          </w:rPr>
          <w:t>54</w:t>
        </w:r>
        <w:r>
          <w:rPr>
            <w:noProof/>
            <w:webHidden/>
          </w:rPr>
          <w:fldChar w:fldCharType="end"/>
        </w:r>
      </w:hyperlink>
    </w:p>
    <w:p w14:paraId="71132EEC" w14:textId="77C806FA" w:rsidR="00533845" w:rsidRDefault="00533845">
      <w:pPr>
        <w:pStyle w:val="31"/>
        <w:rPr>
          <w:rFonts w:asciiTheme="minorHAnsi" w:eastAsiaTheme="minorEastAsia" w:hAnsiTheme="minorHAnsi" w:cstheme="minorBidi"/>
          <w:sz w:val="22"/>
          <w:szCs w:val="22"/>
        </w:rPr>
      </w:pPr>
      <w:hyperlink w:anchor="_Toc235599468" w:history="1">
        <w:r w:rsidRPr="006E6E57">
          <w:rPr>
            <w:rStyle w:val="a3"/>
          </w:rPr>
          <w:t>С конца месяца часть российских пенсионеров может увидеть на своей банковской карте разовое пополнение с четырьмя нулями в сумме. Речь идет не о новой «единой» федеральной доплате, а о нескольких видах выплат, которые как раз приходятся на период после 22 июля, сообщают юристы и эксперты по социальным вопросам.</w:t>
        </w:r>
        <w:r>
          <w:rPr>
            <w:webHidden/>
          </w:rPr>
          <w:tab/>
        </w:r>
        <w:r>
          <w:rPr>
            <w:webHidden/>
          </w:rPr>
          <w:fldChar w:fldCharType="begin"/>
        </w:r>
        <w:r>
          <w:rPr>
            <w:webHidden/>
          </w:rPr>
          <w:instrText xml:space="preserve"> PAGEREF _Toc235599468 \h </w:instrText>
        </w:r>
        <w:r>
          <w:rPr>
            <w:webHidden/>
          </w:rPr>
        </w:r>
        <w:r>
          <w:rPr>
            <w:webHidden/>
          </w:rPr>
          <w:fldChar w:fldCharType="separate"/>
        </w:r>
        <w:r>
          <w:rPr>
            <w:webHidden/>
          </w:rPr>
          <w:t>54</w:t>
        </w:r>
        <w:r>
          <w:rPr>
            <w:webHidden/>
          </w:rPr>
          <w:fldChar w:fldCharType="end"/>
        </w:r>
      </w:hyperlink>
    </w:p>
    <w:p w14:paraId="07FC0062" w14:textId="40953C85"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69" w:history="1">
        <w:r w:rsidRPr="006E6E57">
          <w:rPr>
            <w:rStyle w:val="a3"/>
            <w:noProof/>
            <w:lang w:val="en-US"/>
          </w:rPr>
          <w:t>Digital</w:t>
        </w:r>
        <w:r w:rsidRPr="006E6E57">
          <w:rPr>
            <w:rStyle w:val="a3"/>
            <w:noProof/>
          </w:rPr>
          <w:t>-</w:t>
        </w:r>
        <w:r w:rsidRPr="006E6E57">
          <w:rPr>
            <w:rStyle w:val="a3"/>
            <w:noProof/>
            <w:lang w:val="en-US"/>
          </w:rPr>
          <w:t>report</w:t>
        </w:r>
        <w:r w:rsidRPr="006E6E57">
          <w:rPr>
            <w:rStyle w:val="a3"/>
            <w:noProof/>
          </w:rPr>
          <w:t>, 21.07.2026, Цифровой рубль с 1 сентября 2026 года: переведут ли на него пенсии и зарплаты</w:t>
        </w:r>
        <w:r>
          <w:rPr>
            <w:noProof/>
            <w:webHidden/>
          </w:rPr>
          <w:tab/>
        </w:r>
        <w:r>
          <w:rPr>
            <w:noProof/>
            <w:webHidden/>
          </w:rPr>
          <w:fldChar w:fldCharType="begin"/>
        </w:r>
        <w:r>
          <w:rPr>
            <w:noProof/>
            <w:webHidden/>
          </w:rPr>
          <w:instrText xml:space="preserve"> PAGEREF _Toc235599469 \h </w:instrText>
        </w:r>
        <w:r>
          <w:rPr>
            <w:noProof/>
            <w:webHidden/>
          </w:rPr>
        </w:r>
        <w:r>
          <w:rPr>
            <w:noProof/>
            <w:webHidden/>
          </w:rPr>
          <w:fldChar w:fldCharType="separate"/>
        </w:r>
        <w:r>
          <w:rPr>
            <w:noProof/>
            <w:webHidden/>
          </w:rPr>
          <w:t>55</w:t>
        </w:r>
        <w:r>
          <w:rPr>
            <w:noProof/>
            <w:webHidden/>
          </w:rPr>
          <w:fldChar w:fldCharType="end"/>
        </w:r>
      </w:hyperlink>
    </w:p>
    <w:p w14:paraId="69A771C3" w14:textId="5504EA02" w:rsidR="00533845" w:rsidRDefault="00533845">
      <w:pPr>
        <w:pStyle w:val="31"/>
        <w:rPr>
          <w:rFonts w:asciiTheme="minorHAnsi" w:eastAsiaTheme="minorEastAsia" w:hAnsiTheme="minorHAnsi" w:cstheme="minorBidi"/>
          <w:sz w:val="22"/>
          <w:szCs w:val="22"/>
        </w:rPr>
      </w:pPr>
      <w:hyperlink w:anchor="_Toc235599470" w:history="1">
        <w:r w:rsidRPr="006E6E57">
          <w:rPr>
            <w:rStyle w:val="a3"/>
          </w:rPr>
          <w:t>С 1 сентября 2026 года в России начинается массовое внедрение цифрового рубля. Новость уже обросла слухами об обязательных кошельках, отмене наличных и переводе пенсий на новую форму денег. Однако для граждан никакой принудительной замены не вводится.</w:t>
        </w:r>
        <w:r>
          <w:rPr>
            <w:webHidden/>
          </w:rPr>
          <w:tab/>
        </w:r>
        <w:r>
          <w:rPr>
            <w:webHidden/>
          </w:rPr>
          <w:fldChar w:fldCharType="begin"/>
        </w:r>
        <w:r>
          <w:rPr>
            <w:webHidden/>
          </w:rPr>
          <w:instrText xml:space="preserve"> PAGEREF _Toc235599470 \h </w:instrText>
        </w:r>
        <w:r>
          <w:rPr>
            <w:webHidden/>
          </w:rPr>
        </w:r>
        <w:r>
          <w:rPr>
            <w:webHidden/>
          </w:rPr>
          <w:fldChar w:fldCharType="separate"/>
        </w:r>
        <w:r>
          <w:rPr>
            <w:webHidden/>
          </w:rPr>
          <w:t>55</w:t>
        </w:r>
        <w:r>
          <w:rPr>
            <w:webHidden/>
          </w:rPr>
          <w:fldChar w:fldCharType="end"/>
        </w:r>
      </w:hyperlink>
    </w:p>
    <w:p w14:paraId="57C42E97" w14:textId="50615E60"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471" w:history="1">
        <w:r w:rsidRPr="006E6E57">
          <w:rPr>
            <w:rStyle w:val="a3"/>
            <w:noProof/>
          </w:rPr>
          <w:t>Региональные СМИ</w:t>
        </w:r>
        <w:r>
          <w:rPr>
            <w:noProof/>
            <w:webHidden/>
          </w:rPr>
          <w:tab/>
        </w:r>
        <w:r>
          <w:rPr>
            <w:noProof/>
            <w:webHidden/>
          </w:rPr>
          <w:fldChar w:fldCharType="begin"/>
        </w:r>
        <w:r>
          <w:rPr>
            <w:noProof/>
            <w:webHidden/>
          </w:rPr>
          <w:instrText xml:space="preserve"> PAGEREF _Toc235599471 \h </w:instrText>
        </w:r>
        <w:r>
          <w:rPr>
            <w:noProof/>
            <w:webHidden/>
          </w:rPr>
        </w:r>
        <w:r>
          <w:rPr>
            <w:noProof/>
            <w:webHidden/>
          </w:rPr>
          <w:fldChar w:fldCharType="separate"/>
        </w:r>
        <w:r>
          <w:rPr>
            <w:noProof/>
            <w:webHidden/>
          </w:rPr>
          <w:t>57</w:t>
        </w:r>
        <w:r>
          <w:rPr>
            <w:noProof/>
            <w:webHidden/>
          </w:rPr>
          <w:fldChar w:fldCharType="end"/>
        </w:r>
      </w:hyperlink>
    </w:p>
    <w:p w14:paraId="1C3C2E26" w14:textId="06E8C06E"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72" w:history="1">
        <w:r w:rsidRPr="006E6E57">
          <w:rPr>
            <w:rStyle w:val="a3"/>
            <w:noProof/>
            <w:lang w:val="en-US"/>
          </w:rPr>
          <w:t>Mosaica</w:t>
        </w:r>
        <w:r w:rsidRPr="006E6E57">
          <w:rPr>
            <w:rStyle w:val="a3"/>
            <w:noProof/>
          </w:rPr>
          <w:t>.</w:t>
        </w:r>
        <w:r w:rsidRPr="006E6E57">
          <w:rPr>
            <w:rStyle w:val="a3"/>
            <w:noProof/>
            <w:lang w:val="en-US"/>
          </w:rPr>
          <w:t>ru</w:t>
        </w:r>
        <w:r w:rsidRPr="006E6E57">
          <w:rPr>
            <w:rStyle w:val="a3"/>
            <w:noProof/>
          </w:rPr>
          <w:t>, 21.07.2026, Пенсионное удостоверение — не гарантия всех выплат: 5 шагов для ульяновцев, чтобы не потерять деньги</w:t>
        </w:r>
        <w:r>
          <w:rPr>
            <w:noProof/>
            <w:webHidden/>
          </w:rPr>
          <w:tab/>
        </w:r>
        <w:r>
          <w:rPr>
            <w:noProof/>
            <w:webHidden/>
          </w:rPr>
          <w:fldChar w:fldCharType="begin"/>
        </w:r>
        <w:r>
          <w:rPr>
            <w:noProof/>
            <w:webHidden/>
          </w:rPr>
          <w:instrText xml:space="preserve"> PAGEREF _Toc235599472 \h </w:instrText>
        </w:r>
        <w:r>
          <w:rPr>
            <w:noProof/>
            <w:webHidden/>
          </w:rPr>
        </w:r>
        <w:r>
          <w:rPr>
            <w:noProof/>
            <w:webHidden/>
          </w:rPr>
          <w:fldChar w:fldCharType="separate"/>
        </w:r>
        <w:r>
          <w:rPr>
            <w:noProof/>
            <w:webHidden/>
          </w:rPr>
          <w:t>57</w:t>
        </w:r>
        <w:r>
          <w:rPr>
            <w:noProof/>
            <w:webHidden/>
          </w:rPr>
          <w:fldChar w:fldCharType="end"/>
        </w:r>
      </w:hyperlink>
    </w:p>
    <w:p w14:paraId="4BC332BC" w14:textId="5EE7A547" w:rsidR="00533845" w:rsidRDefault="00533845">
      <w:pPr>
        <w:pStyle w:val="31"/>
        <w:rPr>
          <w:rFonts w:asciiTheme="minorHAnsi" w:eastAsiaTheme="minorEastAsia" w:hAnsiTheme="minorHAnsi" w:cstheme="minorBidi"/>
          <w:sz w:val="22"/>
          <w:szCs w:val="22"/>
        </w:rPr>
      </w:pPr>
      <w:hyperlink w:anchor="_Toc235599473" w:history="1">
        <w:r w:rsidRPr="006E6E57">
          <w:rPr>
            <w:rStyle w:val="a3"/>
          </w:rPr>
          <w:t>Ульяновские пенсионеры, которые считают, что наличие пенсионного удостоверения гарантирует получение всех положенных выплат, могут ошибаться. Многие льготы, доплаты и выплаты носят заявительный характер. Это значит: пока пенсионер сам не подаст заявление, выплата может остаться неоформленной. По данным экспертов, около 30% пенсионеров не получают доплат, на которые имеют право. Средняя «потерянная» сумма — от 1 500 до 5 000 рублей в месяц. За год это 18–60 тысяч рублей.</w:t>
        </w:r>
        <w:r>
          <w:rPr>
            <w:webHidden/>
          </w:rPr>
          <w:tab/>
        </w:r>
        <w:r>
          <w:rPr>
            <w:webHidden/>
          </w:rPr>
          <w:fldChar w:fldCharType="begin"/>
        </w:r>
        <w:r>
          <w:rPr>
            <w:webHidden/>
          </w:rPr>
          <w:instrText xml:space="preserve"> PAGEREF _Toc235599473 \h </w:instrText>
        </w:r>
        <w:r>
          <w:rPr>
            <w:webHidden/>
          </w:rPr>
        </w:r>
        <w:r>
          <w:rPr>
            <w:webHidden/>
          </w:rPr>
          <w:fldChar w:fldCharType="separate"/>
        </w:r>
        <w:r>
          <w:rPr>
            <w:webHidden/>
          </w:rPr>
          <w:t>57</w:t>
        </w:r>
        <w:r>
          <w:rPr>
            <w:webHidden/>
          </w:rPr>
          <w:fldChar w:fldCharType="end"/>
        </w:r>
      </w:hyperlink>
    </w:p>
    <w:p w14:paraId="1A7E225A" w14:textId="13F08A50"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74" w:history="1">
        <w:r w:rsidRPr="006E6E57">
          <w:rPr>
            <w:rStyle w:val="a3"/>
            <w:noProof/>
          </w:rPr>
          <w:t>АиФ Омск, 22.07.2026, Повышают ли пенсию после 80 лет?</w:t>
        </w:r>
        <w:r>
          <w:rPr>
            <w:noProof/>
            <w:webHidden/>
          </w:rPr>
          <w:tab/>
        </w:r>
        <w:r>
          <w:rPr>
            <w:noProof/>
            <w:webHidden/>
          </w:rPr>
          <w:fldChar w:fldCharType="begin"/>
        </w:r>
        <w:r>
          <w:rPr>
            <w:noProof/>
            <w:webHidden/>
          </w:rPr>
          <w:instrText xml:space="preserve"> PAGEREF _Toc235599474 \h </w:instrText>
        </w:r>
        <w:r>
          <w:rPr>
            <w:noProof/>
            <w:webHidden/>
          </w:rPr>
        </w:r>
        <w:r>
          <w:rPr>
            <w:noProof/>
            <w:webHidden/>
          </w:rPr>
          <w:fldChar w:fldCharType="separate"/>
        </w:r>
        <w:r>
          <w:rPr>
            <w:noProof/>
            <w:webHidden/>
          </w:rPr>
          <w:t>58</w:t>
        </w:r>
        <w:r>
          <w:rPr>
            <w:noProof/>
            <w:webHidden/>
          </w:rPr>
          <w:fldChar w:fldCharType="end"/>
        </w:r>
      </w:hyperlink>
    </w:p>
    <w:p w14:paraId="73F8982E" w14:textId="3318E8F4" w:rsidR="00533845" w:rsidRDefault="00533845">
      <w:pPr>
        <w:pStyle w:val="31"/>
        <w:rPr>
          <w:rFonts w:asciiTheme="minorHAnsi" w:eastAsiaTheme="minorEastAsia" w:hAnsiTheme="minorHAnsi" w:cstheme="minorBidi"/>
          <w:sz w:val="22"/>
          <w:szCs w:val="22"/>
        </w:rPr>
      </w:pPr>
      <w:hyperlink w:anchor="_Toc235599475" w:history="1">
        <w:r w:rsidRPr="006E6E57">
          <w:rPr>
            <w:rStyle w:val="a3"/>
          </w:rPr>
          <w:t>"Действительно, получателям страховой пенсии по старости при достижении 80 лет устанавливается надбавка. Увеличивается фиксированная выплата к страховой пенсии. Она гарантируется государством, не зависит от стажа, зарплаты и страховых взносов. В 2026 году её размер составляет 9584,69 руб., - объясняет заместитель управляющего отделением СФР по Омской области Наталия Смигасевич. - Обращаться за перерасчётом в клиентские службы Отделения СФР по Омской области не потребуется, так как его произведут без заявления. Пенсия в увеличенном размере перечисляется со следующего месяца после дня рождения пенсионера.</w:t>
        </w:r>
        <w:r>
          <w:rPr>
            <w:webHidden/>
          </w:rPr>
          <w:tab/>
        </w:r>
        <w:r>
          <w:rPr>
            <w:webHidden/>
          </w:rPr>
          <w:fldChar w:fldCharType="begin"/>
        </w:r>
        <w:r>
          <w:rPr>
            <w:webHidden/>
          </w:rPr>
          <w:instrText xml:space="preserve"> PAGEREF _Toc235599475 \h </w:instrText>
        </w:r>
        <w:r>
          <w:rPr>
            <w:webHidden/>
          </w:rPr>
        </w:r>
        <w:r>
          <w:rPr>
            <w:webHidden/>
          </w:rPr>
          <w:fldChar w:fldCharType="separate"/>
        </w:r>
        <w:r>
          <w:rPr>
            <w:webHidden/>
          </w:rPr>
          <w:t>58</w:t>
        </w:r>
        <w:r>
          <w:rPr>
            <w:webHidden/>
          </w:rPr>
          <w:fldChar w:fldCharType="end"/>
        </w:r>
      </w:hyperlink>
    </w:p>
    <w:p w14:paraId="22F31379" w14:textId="6F0988DC"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476" w:history="1">
        <w:r w:rsidRPr="006E6E57">
          <w:rPr>
            <w:rStyle w:val="a3"/>
            <w:noProof/>
          </w:rPr>
          <w:t>НОВОСТИ МАКРОЭКОНОМИКИ</w:t>
        </w:r>
        <w:r>
          <w:rPr>
            <w:noProof/>
            <w:webHidden/>
          </w:rPr>
          <w:tab/>
        </w:r>
        <w:r>
          <w:rPr>
            <w:noProof/>
            <w:webHidden/>
          </w:rPr>
          <w:fldChar w:fldCharType="begin"/>
        </w:r>
        <w:r>
          <w:rPr>
            <w:noProof/>
            <w:webHidden/>
          </w:rPr>
          <w:instrText xml:space="preserve"> PAGEREF _Toc235599476 \h </w:instrText>
        </w:r>
        <w:r>
          <w:rPr>
            <w:noProof/>
            <w:webHidden/>
          </w:rPr>
        </w:r>
        <w:r>
          <w:rPr>
            <w:noProof/>
            <w:webHidden/>
          </w:rPr>
          <w:fldChar w:fldCharType="separate"/>
        </w:r>
        <w:r>
          <w:rPr>
            <w:noProof/>
            <w:webHidden/>
          </w:rPr>
          <w:t>59</w:t>
        </w:r>
        <w:r>
          <w:rPr>
            <w:noProof/>
            <w:webHidden/>
          </w:rPr>
          <w:fldChar w:fldCharType="end"/>
        </w:r>
      </w:hyperlink>
    </w:p>
    <w:p w14:paraId="623EDF0C" w14:textId="09A7DF1F"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77" w:history="1">
        <w:r w:rsidRPr="006E6E57">
          <w:rPr>
            <w:rStyle w:val="a3"/>
            <w:noProof/>
          </w:rPr>
          <w:t>Ведомости, 21.07.2026, Инструменты рынка коллективных инвестиций в портфеле частного инвестора</w:t>
        </w:r>
        <w:r>
          <w:rPr>
            <w:noProof/>
            <w:webHidden/>
          </w:rPr>
          <w:tab/>
        </w:r>
        <w:r>
          <w:rPr>
            <w:noProof/>
            <w:webHidden/>
          </w:rPr>
          <w:fldChar w:fldCharType="begin"/>
        </w:r>
        <w:r>
          <w:rPr>
            <w:noProof/>
            <w:webHidden/>
          </w:rPr>
          <w:instrText xml:space="preserve"> PAGEREF _Toc235599477 \h </w:instrText>
        </w:r>
        <w:r>
          <w:rPr>
            <w:noProof/>
            <w:webHidden/>
          </w:rPr>
        </w:r>
        <w:r>
          <w:rPr>
            <w:noProof/>
            <w:webHidden/>
          </w:rPr>
          <w:fldChar w:fldCharType="separate"/>
        </w:r>
        <w:r>
          <w:rPr>
            <w:noProof/>
            <w:webHidden/>
          </w:rPr>
          <w:t>59</w:t>
        </w:r>
        <w:r>
          <w:rPr>
            <w:noProof/>
            <w:webHidden/>
          </w:rPr>
          <w:fldChar w:fldCharType="end"/>
        </w:r>
      </w:hyperlink>
    </w:p>
    <w:p w14:paraId="20FFC440" w14:textId="6EC7A8B0" w:rsidR="00533845" w:rsidRDefault="00533845">
      <w:pPr>
        <w:pStyle w:val="31"/>
        <w:rPr>
          <w:rFonts w:asciiTheme="minorHAnsi" w:eastAsiaTheme="minorEastAsia" w:hAnsiTheme="minorHAnsi" w:cstheme="minorBidi"/>
          <w:sz w:val="22"/>
          <w:szCs w:val="22"/>
        </w:rPr>
      </w:pPr>
      <w:hyperlink w:anchor="_Toc235599478" w:history="1">
        <w:r w:rsidRPr="006E6E57">
          <w:rPr>
            <w:rStyle w:val="a3"/>
          </w:rPr>
          <w:t>Несмотря на нарастающую турбулентность финансовых рынков, частный инвестор находит инструменты, позволяющие безболезненно адаптировать свой портфель к меняющимся условиям. Одним из таких инструментов является рынок коллективных инвестиций, представленный широким числом паевых инвестиционных фондов (ПИФов), обеспечивающий частному инвестору возможность участвовать в инвестировании в крупные объекты в формате пайщика даже при отсутствии всей необходимой суммы инвестирования.</w:t>
        </w:r>
        <w:r>
          <w:rPr>
            <w:webHidden/>
          </w:rPr>
          <w:tab/>
        </w:r>
        <w:r>
          <w:rPr>
            <w:webHidden/>
          </w:rPr>
          <w:fldChar w:fldCharType="begin"/>
        </w:r>
        <w:r>
          <w:rPr>
            <w:webHidden/>
          </w:rPr>
          <w:instrText xml:space="preserve"> PAGEREF _Toc235599478 \h </w:instrText>
        </w:r>
        <w:r>
          <w:rPr>
            <w:webHidden/>
          </w:rPr>
        </w:r>
        <w:r>
          <w:rPr>
            <w:webHidden/>
          </w:rPr>
          <w:fldChar w:fldCharType="separate"/>
        </w:r>
        <w:r>
          <w:rPr>
            <w:webHidden/>
          </w:rPr>
          <w:t>59</w:t>
        </w:r>
        <w:r>
          <w:rPr>
            <w:webHidden/>
          </w:rPr>
          <w:fldChar w:fldCharType="end"/>
        </w:r>
      </w:hyperlink>
    </w:p>
    <w:p w14:paraId="0F188C84" w14:textId="3089BE9B"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79" w:history="1">
        <w:r w:rsidRPr="006E6E57">
          <w:rPr>
            <w:rStyle w:val="a3"/>
            <w:noProof/>
          </w:rPr>
          <w:t>Ведомости, 22.07.2026, Деглобализация и смена поколений меняют рынок коллективных инвестиций</w:t>
        </w:r>
        <w:r>
          <w:rPr>
            <w:noProof/>
            <w:webHidden/>
          </w:rPr>
          <w:tab/>
        </w:r>
        <w:r>
          <w:rPr>
            <w:noProof/>
            <w:webHidden/>
          </w:rPr>
          <w:fldChar w:fldCharType="begin"/>
        </w:r>
        <w:r>
          <w:rPr>
            <w:noProof/>
            <w:webHidden/>
          </w:rPr>
          <w:instrText xml:space="preserve"> PAGEREF _Toc235599479 \h </w:instrText>
        </w:r>
        <w:r>
          <w:rPr>
            <w:noProof/>
            <w:webHidden/>
          </w:rPr>
        </w:r>
        <w:r>
          <w:rPr>
            <w:noProof/>
            <w:webHidden/>
          </w:rPr>
          <w:fldChar w:fldCharType="separate"/>
        </w:r>
        <w:r>
          <w:rPr>
            <w:noProof/>
            <w:webHidden/>
          </w:rPr>
          <w:t>61</w:t>
        </w:r>
        <w:r>
          <w:rPr>
            <w:noProof/>
            <w:webHidden/>
          </w:rPr>
          <w:fldChar w:fldCharType="end"/>
        </w:r>
      </w:hyperlink>
    </w:p>
    <w:p w14:paraId="3BD35F72" w14:textId="110D8C45" w:rsidR="00533845" w:rsidRDefault="00533845">
      <w:pPr>
        <w:pStyle w:val="31"/>
        <w:rPr>
          <w:rFonts w:asciiTheme="minorHAnsi" w:eastAsiaTheme="minorEastAsia" w:hAnsiTheme="minorHAnsi" w:cstheme="minorBidi"/>
          <w:sz w:val="22"/>
          <w:szCs w:val="22"/>
        </w:rPr>
      </w:pPr>
      <w:hyperlink w:anchor="_Toc235599480" w:history="1">
        <w:r w:rsidRPr="006E6E57">
          <w:rPr>
            <w:rStyle w:val="a3"/>
          </w:rPr>
          <w:t>Демократизация инвестиций, деглобализация мировой экономики и трансфер богатства между поколениями - ключевые тренды глобальной индустрии управления активами. Российские профучастники обсудили их 21 июля на конференции НАУФОР "Рынок коллективных инвестиций 2026".</w:t>
        </w:r>
        <w:r>
          <w:rPr>
            <w:webHidden/>
          </w:rPr>
          <w:tab/>
        </w:r>
        <w:r>
          <w:rPr>
            <w:webHidden/>
          </w:rPr>
          <w:fldChar w:fldCharType="begin"/>
        </w:r>
        <w:r>
          <w:rPr>
            <w:webHidden/>
          </w:rPr>
          <w:instrText xml:space="preserve"> PAGEREF _Toc235599480 \h </w:instrText>
        </w:r>
        <w:r>
          <w:rPr>
            <w:webHidden/>
          </w:rPr>
        </w:r>
        <w:r>
          <w:rPr>
            <w:webHidden/>
          </w:rPr>
          <w:fldChar w:fldCharType="separate"/>
        </w:r>
        <w:r>
          <w:rPr>
            <w:webHidden/>
          </w:rPr>
          <w:t>61</w:t>
        </w:r>
        <w:r>
          <w:rPr>
            <w:webHidden/>
          </w:rPr>
          <w:fldChar w:fldCharType="end"/>
        </w:r>
      </w:hyperlink>
    </w:p>
    <w:p w14:paraId="37017ACC" w14:textId="05DED166"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81" w:history="1">
        <w:r w:rsidRPr="006E6E57">
          <w:rPr>
            <w:rStyle w:val="a3"/>
            <w:noProof/>
          </w:rPr>
          <w:t>Ведомости, 22.07.2026, Надолго ли индекс Мосбиржи задержится в зеленой зоне</w:t>
        </w:r>
        <w:r>
          <w:rPr>
            <w:noProof/>
            <w:webHidden/>
          </w:rPr>
          <w:tab/>
        </w:r>
        <w:r>
          <w:rPr>
            <w:noProof/>
            <w:webHidden/>
          </w:rPr>
          <w:fldChar w:fldCharType="begin"/>
        </w:r>
        <w:r>
          <w:rPr>
            <w:noProof/>
            <w:webHidden/>
          </w:rPr>
          <w:instrText xml:space="preserve"> PAGEREF _Toc235599481 \h </w:instrText>
        </w:r>
        <w:r>
          <w:rPr>
            <w:noProof/>
            <w:webHidden/>
          </w:rPr>
        </w:r>
        <w:r>
          <w:rPr>
            <w:noProof/>
            <w:webHidden/>
          </w:rPr>
          <w:fldChar w:fldCharType="separate"/>
        </w:r>
        <w:r>
          <w:rPr>
            <w:noProof/>
            <w:webHidden/>
          </w:rPr>
          <w:t>62</w:t>
        </w:r>
        <w:r>
          <w:rPr>
            <w:noProof/>
            <w:webHidden/>
          </w:rPr>
          <w:fldChar w:fldCharType="end"/>
        </w:r>
      </w:hyperlink>
    </w:p>
    <w:p w14:paraId="4ED0AA8B" w14:textId="6901964D" w:rsidR="00533845" w:rsidRDefault="00533845">
      <w:pPr>
        <w:pStyle w:val="31"/>
        <w:rPr>
          <w:rFonts w:asciiTheme="minorHAnsi" w:eastAsiaTheme="minorEastAsia" w:hAnsiTheme="minorHAnsi" w:cstheme="minorBidi"/>
          <w:sz w:val="22"/>
          <w:szCs w:val="22"/>
        </w:rPr>
      </w:pPr>
      <w:hyperlink w:anchor="_Toc235599482" w:history="1">
        <w:r w:rsidRPr="006E6E57">
          <w:rPr>
            <w:rStyle w:val="a3"/>
          </w:rPr>
          <w:t>Последние два дня фондовый рынок начал расти после самой длительной серии снижения за всю историю, в течение которой индекс Мосбиржи падал 19 недель подряд. 20 июля бенчмарк упал ниже 1900 пунктов впервые с 10 октября 2022 г., но в итоге сумел закрыться в плюсе на 2,16%, а 21 июля продолжил расти и закрылся в основную сессию на уровне 2078,78, прибавив за день почти 4%. Но с начала года индекс Мосбиржи потерял четверть - 24,86%.</w:t>
        </w:r>
        <w:r>
          <w:rPr>
            <w:webHidden/>
          </w:rPr>
          <w:tab/>
        </w:r>
        <w:r>
          <w:rPr>
            <w:webHidden/>
          </w:rPr>
          <w:fldChar w:fldCharType="begin"/>
        </w:r>
        <w:r>
          <w:rPr>
            <w:webHidden/>
          </w:rPr>
          <w:instrText xml:space="preserve"> PAGEREF _Toc235599482 \h </w:instrText>
        </w:r>
        <w:r>
          <w:rPr>
            <w:webHidden/>
          </w:rPr>
        </w:r>
        <w:r>
          <w:rPr>
            <w:webHidden/>
          </w:rPr>
          <w:fldChar w:fldCharType="separate"/>
        </w:r>
        <w:r>
          <w:rPr>
            <w:webHidden/>
          </w:rPr>
          <w:t>62</w:t>
        </w:r>
        <w:r>
          <w:rPr>
            <w:webHidden/>
          </w:rPr>
          <w:fldChar w:fldCharType="end"/>
        </w:r>
      </w:hyperlink>
    </w:p>
    <w:p w14:paraId="362B6672" w14:textId="5150F044"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83" w:history="1">
        <w:r w:rsidRPr="006E6E57">
          <w:rPr>
            <w:rStyle w:val="a3"/>
            <w:noProof/>
          </w:rPr>
          <w:t>Forbes.ru, 21.07.2026, Дофаминовая ловушка: как ЦБ хочет регулировать геймификацию в приложениях брокеров</w:t>
        </w:r>
        <w:r>
          <w:rPr>
            <w:noProof/>
            <w:webHidden/>
          </w:rPr>
          <w:tab/>
        </w:r>
        <w:r>
          <w:rPr>
            <w:noProof/>
            <w:webHidden/>
          </w:rPr>
          <w:fldChar w:fldCharType="begin"/>
        </w:r>
        <w:r>
          <w:rPr>
            <w:noProof/>
            <w:webHidden/>
          </w:rPr>
          <w:instrText xml:space="preserve"> PAGEREF _Toc235599483 \h </w:instrText>
        </w:r>
        <w:r>
          <w:rPr>
            <w:noProof/>
            <w:webHidden/>
          </w:rPr>
        </w:r>
        <w:r>
          <w:rPr>
            <w:noProof/>
            <w:webHidden/>
          </w:rPr>
          <w:fldChar w:fldCharType="separate"/>
        </w:r>
        <w:r>
          <w:rPr>
            <w:noProof/>
            <w:webHidden/>
          </w:rPr>
          <w:t>65</w:t>
        </w:r>
        <w:r>
          <w:rPr>
            <w:noProof/>
            <w:webHidden/>
          </w:rPr>
          <w:fldChar w:fldCharType="end"/>
        </w:r>
      </w:hyperlink>
    </w:p>
    <w:p w14:paraId="3A05F5FC" w14:textId="4E3E1C9B" w:rsidR="00533845" w:rsidRDefault="00533845">
      <w:pPr>
        <w:pStyle w:val="31"/>
        <w:rPr>
          <w:rFonts w:asciiTheme="minorHAnsi" w:eastAsiaTheme="minorEastAsia" w:hAnsiTheme="minorHAnsi" w:cstheme="minorBidi"/>
          <w:sz w:val="22"/>
          <w:szCs w:val="22"/>
        </w:rPr>
      </w:pPr>
      <w:hyperlink w:anchor="_Toc235599484" w:history="1">
        <w:r w:rsidRPr="006E6E57">
          <w:rPr>
            <w:rStyle w:val="a3"/>
          </w:rPr>
          <w:t>Турниры, рейтинги и розыгрыши - за последние несколько лет мобильные приложения брокеров и банков превратились в полноценное игровое пространство. Банк России увидел в этом риски и предложил их ограничить. Насколько геймификация стирает грань между биржей и казино и что об этом думают сами брокеры?</w:t>
        </w:r>
        <w:r>
          <w:rPr>
            <w:webHidden/>
          </w:rPr>
          <w:tab/>
        </w:r>
        <w:r>
          <w:rPr>
            <w:webHidden/>
          </w:rPr>
          <w:fldChar w:fldCharType="begin"/>
        </w:r>
        <w:r>
          <w:rPr>
            <w:webHidden/>
          </w:rPr>
          <w:instrText xml:space="preserve"> PAGEREF _Toc235599484 \h </w:instrText>
        </w:r>
        <w:r>
          <w:rPr>
            <w:webHidden/>
          </w:rPr>
        </w:r>
        <w:r>
          <w:rPr>
            <w:webHidden/>
          </w:rPr>
          <w:fldChar w:fldCharType="separate"/>
        </w:r>
        <w:r>
          <w:rPr>
            <w:webHidden/>
          </w:rPr>
          <w:t>65</w:t>
        </w:r>
        <w:r>
          <w:rPr>
            <w:webHidden/>
          </w:rPr>
          <w:fldChar w:fldCharType="end"/>
        </w:r>
      </w:hyperlink>
    </w:p>
    <w:p w14:paraId="11BAA4D5" w14:textId="37DA5CF6"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85" w:history="1">
        <w:r w:rsidRPr="006E6E57">
          <w:rPr>
            <w:rStyle w:val="a3"/>
            <w:noProof/>
          </w:rPr>
          <w:t>Коммерсантъ, 22.07.2026, В соответствии с цифрой закона</w:t>
        </w:r>
        <w:r>
          <w:rPr>
            <w:noProof/>
            <w:webHidden/>
          </w:rPr>
          <w:tab/>
        </w:r>
        <w:r>
          <w:rPr>
            <w:noProof/>
            <w:webHidden/>
          </w:rPr>
          <w:fldChar w:fldCharType="begin"/>
        </w:r>
        <w:r>
          <w:rPr>
            <w:noProof/>
            <w:webHidden/>
          </w:rPr>
          <w:instrText xml:space="preserve"> PAGEREF _Toc235599485 \h </w:instrText>
        </w:r>
        <w:r>
          <w:rPr>
            <w:noProof/>
            <w:webHidden/>
          </w:rPr>
        </w:r>
        <w:r>
          <w:rPr>
            <w:noProof/>
            <w:webHidden/>
          </w:rPr>
          <w:fldChar w:fldCharType="separate"/>
        </w:r>
        <w:r>
          <w:rPr>
            <w:noProof/>
            <w:webHidden/>
          </w:rPr>
          <w:t>67</w:t>
        </w:r>
        <w:r>
          <w:rPr>
            <w:noProof/>
            <w:webHidden/>
          </w:rPr>
          <w:fldChar w:fldCharType="end"/>
        </w:r>
      </w:hyperlink>
    </w:p>
    <w:p w14:paraId="40524284" w14:textId="644466F5" w:rsidR="00533845" w:rsidRDefault="00533845">
      <w:pPr>
        <w:pStyle w:val="31"/>
        <w:rPr>
          <w:rFonts w:asciiTheme="minorHAnsi" w:eastAsiaTheme="minorEastAsia" w:hAnsiTheme="minorHAnsi" w:cstheme="minorBidi"/>
          <w:sz w:val="22"/>
          <w:szCs w:val="22"/>
        </w:rPr>
      </w:pPr>
      <w:hyperlink w:anchor="_Toc235599486" w:history="1">
        <w:r w:rsidRPr="006E6E57">
          <w:rPr>
            <w:rStyle w:val="a3"/>
          </w:rPr>
          <w:t>Закон, который станет основой для регулирования российского криптовалютного рынка, Госдума приняла сразу во втором и третьем чтениях. Несмотря на то что профучастники активно готовятся к проведению операций, эксперты указывают, что жесткие положения закона оттолкнут от российского поля массового инвестора. Упрощенное регулирование будет касаться только участников внешнеэкономической деятельности (ВЭД), однако и для них установлен двухсуточный период охлаждения трансграничных переводов.</w:t>
        </w:r>
        <w:r>
          <w:rPr>
            <w:webHidden/>
          </w:rPr>
          <w:tab/>
        </w:r>
        <w:r>
          <w:rPr>
            <w:webHidden/>
          </w:rPr>
          <w:fldChar w:fldCharType="begin"/>
        </w:r>
        <w:r>
          <w:rPr>
            <w:webHidden/>
          </w:rPr>
          <w:instrText xml:space="preserve"> PAGEREF _Toc235599486 \h </w:instrText>
        </w:r>
        <w:r>
          <w:rPr>
            <w:webHidden/>
          </w:rPr>
        </w:r>
        <w:r>
          <w:rPr>
            <w:webHidden/>
          </w:rPr>
          <w:fldChar w:fldCharType="separate"/>
        </w:r>
        <w:r>
          <w:rPr>
            <w:webHidden/>
          </w:rPr>
          <w:t>67</w:t>
        </w:r>
        <w:r>
          <w:rPr>
            <w:webHidden/>
          </w:rPr>
          <w:fldChar w:fldCharType="end"/>
        </w:r>
      </w:hyperlink>
    </w:p>
    <w:p w14:paraId="2ECE9234" w14:textId="3D195BB0"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87" w:history="1">
        <w:r w:rsidRPr="006E6E57">
          <w:rPr>
            <w:rStyle w:val="a3"/>
            <w:noProof/>
          </w:rPr>
          <w:t>Коммерсантъ, 21.07.2026, Эксперты предупредили о рисках оттока инвесторов из-за нового закона о крипте</w:t>
        </w:r>
        <w:r>
          <w:rPr>
            <w:noProof/>
            <w:webHidden/>
          </w:rPr>
          <w:tab/>
        </w:r>
        <w:r>
          <w:rPr>
            <w:noProof/>
            <w:webHidden/>
          </w:rPr>
          <w:fldChar w:fldCharType="begin"/>
        </w:r>
        <w:r>
          <w:rPr>
            <w:noProof/>
            <w:webHidden/>
          </w:rPr>
          <w:instrText xml:space="preserve"> PAGEREF _Toc235599487 \h </w:instrText>
        </w:r>
        <w:r>
          <w:rPr>
            <w:noProof/>
            <w:webHidden/>
          </w:rPr>
        </w:r>
        <w:r>
          <w:rPr>
            <w:noProof/>
            <w:webHidden/>
          </w:rPr>
          <w:fldChar w:fldCharType="separate"/>
        </w:r>
        <w:r>
          <w:rPr>
            <w:noProof/>
            <w:webHidden/>
          </w:rPr>
          <w:t>69</w:t>
        </w:r>
        <w:r>
          <w:rPr>
            <w:noProof/>
            <w:webHidden/>
          </w:rPr>
          <w:fldChar w:fldCharType="end"/>
        </w:r>
      </w:hyperlink>
    </w:p>
    <w:p w14:paraId="45CB9CF9" w14:textId="2A7CE19B" w:rsidR="00533845" w:rsidRDefault="00533845">
      <w:pPr>
        <w:pStyle w:val="31"/>
        <w:rPr>
          <w:rFonts w:asciiTheme="minorHAnsi" w:eastAsiaTheme="minorEastAsia" w:hAnsiTheme="minorHAnsi" w:cstheme="minorBidi"/>
          <w:sz w:val="22"/>
          <w:szCs w:val="22"/>
        </w:rPr>
      </w:pPr>
      <w:hyperlink w:anchor="_Toc235599488" w:history="1">
        <w:r w:rsidRPr="006E6E57">
          <w:rPr>
            <w:rStyle w:val="a3"/>
          </w:rPr>
          <w:t>Принятый Госдумой закон, который должен стать основой регулирования российского криптовалютного рынка, предполагает довольно жесткие ограничения по переводу активов на некастодиальные кошельки. Мягкий режим предусмотрен лишь для участников внешнеэкономической деятельности, но и в этом случае перевод активов на неадминистрируемый кошелек пройдет только спустя 48 часов.</w:t>
        </w:r>
        <w:r>
          <w:rPr>
            <w:webHidden/>
          </w:rPr>
          <w:tab/>
        </w:r>
        <w:r>
          <w:rPr>
            <w:webHidden/>
          </w:rPr>
          <w:fldChar w:fldCharType="begin"/>
        </w:r>
        <w:r>
          <w:rPr>
            <w:webHidden/>
          </w:rPr>
          <w:instrText xml:space="preserve"> PAGEREF _Toc235599488 \h </w:instrText>
        </w:r>
        <w:r>
          <w:rPr>
            <w:webHidden/>
          </w:rPr>
        </w:r>
        <w:r>
          <w:rPr>
            <w:webHidden/>
          </w:rPr>
          <w:fldChar w:fldCharType="separate"/>
        </w:r>
        <w:r>
          <w:rPr>
            <w:webHidden/>
          </w:rPr>
          <w:t>69</w:t>
        </w:r>
        <w:r>
          <w:rPr>
            <w:webHidden/>
          </w:rPr>
          <w:fldChar w:fldCharType="end"/>
        </w:r>
      </w:hyperlink>
    </w:p>
    <w:p w14:paraId="2F51CC42" w14:textId="651853BE"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89" w:history="1">
        <w:r w:rsidRPr="006E6E57">
          <w:rPr>
            <w:rStyle w:val="a3"/>
            <w:noProof/>
          </w:rPr>
          <w:t>Независимая газета, 02.07.2026, Самозанятые вышли за рамки налогового режима</w:t>
        </w:r>
        <w:r>
          <w:rPr>
            <w:noProof/>
            <w:webHidden/>
          </w:rPr>
          <w:tab/>
        </w:r>
        <w:r>
          <w:rPr>
            <w:noProof/>
            <w:webHidden/>
          </w:rPr>
          <w:fldChar w:fldCharType="begin"/>
        </w:r>
        <w:r>
          <w:rPr>
            <w:noProof/>
            <w:webHidden/>
          </w:rPr>
          <w:instrText xml:space="preserve"> PAGEREF _Toc235599489 \h </w:instrText>
        </w:r>
        <w:r>
          <w:rPr>
            <w:noProof/>
            <w:webHidden/>
          </w:rPr>
        </w:r>
        <w:r>
          <w:rPr>
            <w:noProof/>
            <w:webHidden/>
          </w:rPr>
          <w:fldChar w:fldCharType="separate"/>
        </w:r>
        <w:r>
          <w:rPr>
            <w:noProof/>
            <w:webHidden/>
          </w:rPr>
          <w:t>70</w:t>
        </w:r>
        <w:r>
          <w:rPr>
            <w:noProof/>
            <w:webHidden/>
          </w:rPr>
          <w:fldChar w:fldCharType="end"/>
        </w:r>
      </w:hyperlink>
    </w:p>
    <w:p w14:paraId="7015C49C" w14:textId="20616BFB" w:rsidR="00533845" w:rsidRDefault="00533845">
      <w:pPr>
        <w:pStyle w:val="31"/>
        <w:rPr>
          <w:rFonts w:asciiTheme="minorHAnsi" w:eastAsiaTheme="minorEastAsia" w:hAnsiTheme="minorHAnsi" w:cstheme="minorBidi"/>
          <w:sz w:val="22"/>
          <w:szCs w:val="22"/>
        </w:rPr>
      </w:pPr>
      <w:hyperlink w:anchor="_Toc235599490" w:history="1">
        <w:r w:rsidRPr="006E6E57">
          <w:rPr>
            <w:rStyle w:val="a3"/>
          </w:rPr>
          <w:t>За шесть лет численность самозанятых в России увеличилась почти в 22 раза, приблизившись к 17 млн человек. Как считают исследователи, такая трансформация – это не краткосрочная реакция на кризисные явления, хотя самозанятость как антикризисная стратегия тоже имеет место; это уже устойчивая тенденция перехода части населения к гибким формам получения дохода. Среди причин вовсе не только легализация заработков. Лидируют недовольство традиционным наймом, стремление к свободе принятия решений и к финансовой самостоятельности. Так что сейчас самозанятость – уже не просто налоговый режим, который можно без оглядки менять или отменять. Это для миллионов россиян способ обретения личной автономии, что выводит связанную с ним проблематику из сугубо экономической плоскости в политическую.</w:t>
        </w:r>
        <w:r>
          <w:rPr>
            <w:webHidden/>
          </w:rPr>
          <w:tab/>
        </w:r>
        <w:r>
          <w:rPr>
            <w:webHidden/>
          </w:rPr>
          <w:fldChar w:fldCharType="begin"/>
        </w:r>
        <w:r>
          <w:rPr>
            <w:webHidden/>
          </w:rPr>
          <w:instrText xml:space="preserve"> PAGEREF _Toc235599490 \h </w:instrText>
        </w:r>
        <w:r>
          <w:rPr>
            <w:webHidden/>
          </w:rPr>
        </w:r>
        <w:r>
          <w:rPr>
            <w:webHidden/>
          </w:rPr>
          <w:fldChar w:fldCharType="separate"/>
        </w:r>
        <w:r>
          <w:rPr>
            <w:webHidden/>
          </w:rPr>
          <w:t>70</w:t>
        </w:r>
        <w:r>
          <w:rPr>
            <w:webHidden/>
          </w:rPr>
          <w:fldChar w:fldCharType="end"/>
        </w:r>
      </w:hyperlink>
    </w:p>
    <w:p w14:paraId="0E247D33" w14:textId="677F177F"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91" w:history="1">
        <w:r w:rsidRPr="006E6E57">
          <w:rPr>
            <w:rStyle w:val="a3"/>
            <w:noProof/>
          </w:rPr>
          <w:t>Ассоциация Российских Банков, 21.07.2026, С сентября появится налоговый вычет на долгосрочные сбережения</w:t>
        </w:r>
        <w:r>
          <w:rPr>
            <w:noProof/>
            <w:webHidden/>
          </w:rPr>
          <w:tab/>
        </w:r>
        <w:r>
          <w:rPr>
            <w:noProof/>
            <w:webHidden/>
          </w:rPr>
          <w:fldChar w:fldCharType="begin"/>
        </w:r>
        <w:r>
          <w:rPr>
            <w:noProof/>
            <w:webHidden/>
          </w:rPr>
          <w:instrText xml:space="preserve"> PAGEREF _Toc235599491 \h </w:instrText>
        </w:r>
        <w:r>
          <w:rPr>
            <w:noProof/>
            <w:webHidden/>
          </w:rPr>
        </w:r>
        <w:r>
          <w:rPr>
            <w:noProof/>
            <w:webHidden/>
          </w:rPr>
          <w:fldChar w:fldCharType="separate"/>
        </w:r>
        <w:r>
          <w:rPr>
            <w:noProof/>
            <w:webHidden/>
          </w:rPr>
          <w:t>74</w:t>
        </w:r>
        <w:r>
          <w:rPr>
            <w:noProof/>
            <w:webHidden/>
          </w:rPr>
          <w:fldChar w:fldCharType="end"/>
        </w:r>
      </w:hyperlink>
    </w:p>
    <w:p w14:paraId="28E3CFFE" w14:textId="78E7302E" w:rsidR="00533845" w:rsidRDefault="00533845">
      <w:pPr>
        <w:pStyle w:val="31"/>
        <w:rPr>
          <w:rFonts w:asciiTheme="minorHAnsi" w:eastAsiaTheme="minorEastAsia" w:hAnsiTheme="minorHAnsi" w:cstheme="minorBidi"/>
          <w:sz w:val="22"/>
          <w:szCs w:val="22"/>
        </w:rPr>
      </w:pPr>
      <w:hyperlink w:anchor="_Toc235599492" w:history="1">
        <w:r w:rsidRPr="006E6E57">
          <w:rPr>
            <w:rStyle w:val="a3"/>
          </w:rPr>
          <w:t>Граждане смогут вернуть часть НДФЛ от суммы страховых взносов по долгосрочным договорам ДСЖ.</w:t>
        </w:r>
        <w:r>
          <w:rPr>
            <w:webHidden/>
          </w:rPr>
          <w:tab/>
        </w:r>
        <w:r>
          <w:rPr>
            <w:webHidden/>
          </w:rPr>
          <w:fldChar w:fldCharType="begin"/>
        </w:r>
        <w:r>
          <w:rPr>
            <w:webHidden/>
          </w:rPr>
          <w:instrText xml:space="preserve"> PAGEREF _Toc235599492 \h </w:instrText>
        </w:r>
        <w:r>
          <w:rPr>
            <w:webHidden/>
          </w:rPr>
        </w:r>
        <w:r>
          <w:rPr>
            <w:webHidden/>
          </w:rPr>
          <w:fldChar w:fldCharType="separate"/>
        </w:r>
        <w:r>
          <w:rPr>
            <w:webHidden/>
          </w:rPr>
          <w:t>74</w:t>
        </w:r>
        <w:r>
          <w:rPr>
            <w:webHidden/>
          </w:rPr>
          <w:fldChar w:fldCharType="end"/>
        </w:r>
      </w:hyperlink>
    </w:p>
    <w:p w14:paraId="46AEFB2B" w14:textId="2F5EB102"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93" w:history="1">
        <w:r w:rsidRPr="006E6E57">
          <w:rPr>
            <w:rStyle w:val="a3"/>
            <w:noProof/>
          </w:rPr>
          <w:t>МК, 21.07.2026, Не бесплатные деньги: кто с 1 сентября сможет вернуть часть расходов на страхование жизни</w:t>
        </w:r>
        <w:r>
          <w:rPr>
            <w:noProof/>
            <w:webHidden/>
          </w:rPr>
          <w:tab/>
        </w:r>
        <w:r>
          <w:rPr>
            <w:noProof/>
            <w:webHidden/>
          </w:rPr>
          <w:fldChar w:fldCharType="begin"/>
        </w:r>
        <w:r>
          <w:rPr>
            <w:noProof/>
            <w:webHidden/>
          </w:rPr>
          <w:instrText xml:space="preserve"> PAGEREF _Toc235599493 \h </w:instrText>
        </w:r>
        <w:r>
          <w:rPr>
            <w:noProof/>
            <w:webHidden/>
          </w:rPr>
        </w:r>
        <w:r>
          <w:rPr>
            <w:noProof/>
            <w:webHidden/>
          </w:rPr>
          <w:fldChar w:fldCharType="separate"/>
        </w:r>
        <w:r>
          <w:rPr>
            <w:noProof/>
            <w:webHidden/>
          </w:rPr>
          <w:t>75</w:t>
        </w:r>
        <w:r>
          <w:rPr>
            <w:noProof/>
            <w:webHidden/>
          </w:rPr>
          <w:fldChar w:fldCharType="end"/>
        </w:r>
      </w:hyperlink>
    </w:p>
    <w:p w14:paraId="41E68DCB" w14:textId="3ED394B9" w:rsidR="00533845" w:rsidRDefault="00533845">
      <w:pPr>
        <w:pStyle w:val="31"/>
        <w:rPr>
          <w:rFonts w:asciiTheme="minorHAnsi" w:eastAsiaTheme="minorEastAsia" w:hAnsiTheme="minorHAnsi" w:cstheme="minorBidi"/>
          <w:sz w:val="22"/>
          <w:szCs w:val="22"/>
        </w:rPr>
      </w:pPr>
      <w:hyperlink w:anchor="_Toc235599494" w:history="1">
        <w:r w:rsidRPr="006E6E57">
          <w:rPr>
            <w:rStyle w:val="a3"/>
          </w:rPr>
          <w:t>«С 1 сентября россиянам начнут возвращать деньги за страхование жизни» - подобные сообщения в последние дни разлетелись по соцсетям и новостным лентам. Многие решили, что государство готово компенсировать стоимость страховых полисов всем желающим. Увы, все гораздо прозаичнее. Речь идет не о подарке от государства, а лишь о новом налоговом вычете, который позволит вернуть часть уже уплаченного НДФЛ. И воспользоваться им смогут далеко не все.</w:t>
        </w:r>
        <w:r>
          <w:rPr>
            <w:webHidden/>
          </w:rPr>
          <w:tab/>
        </w:r>
        <w:r>
          <w:rPr>
            <w:webHidden/>
          </w:rPr>
          <w:fldChar w:fldCharType="begin"/>
        </w:r>
        <w:r>
          <w:rPr>
            <w:webHidden/>
          </w:rPr>
          <w:instrText xml:space="preserve"> PAGEREF _Toc235599494 \h </w:instrText>
        </w:r>
        <w:r>
          <w:rPr>
            <w:webHidden/>
          </w:rPr>
        </w:r>
        <w:r>
          <w:rPr>
            <w:webHidden/>
          </w:rPr>
          <w:fldChar w:fldCharType="separate"/>
        </w:r>
        <w:r>
          <w:rPr>
            <w:webHidden/>
          </w:rPr>
          <w:t>75</w:t>
        </w:r>
        <w:r>
          <w:rPr>
            <w:webHidden/>
          </w:rPr>
          <w:fldChar w:fldCharType="end"/>
        </w:r>
      </w:hyperlink>
    </w:p>
    <w:p w14:paraId="44DA712C" w14:textId="60D4EA84"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95" w:history="1">
        <w:r w:rsidRPr="006E6E57">
          <w:rPr>
            <w:rStyle w:val="a3"/>
            <w:noProof/>
          </w:rPr>
          <w:t>РБК Компании, 21.07.2026, От сбережений к стратегии: инвестирование как способ защиты капитала</w:t>
        </w:r>
        <w:r>
          <w:rPr>
            <w:noProof/>
            <w:webHidden/>
          </w:rPr>
          <w:tab/>
        </w:r>
        <w:r>
          <w:rPr>
            <w:noProof/>
            <w:webHidden/>
          </w:rPr>
          <w:fldChar w:fldCharType="begin"/>
        </w:r>
        <w:r>
          <w:rPr>
            <w:noProof/>
            <w:webHidden/>
          </w:rPr>
          <w:instrText xml:space="preserve"> PAGEREF _Toc235599495 \h </w:instrText>
        </w:r>
        <w:r>
          <w:rPr>
            <w:noProof/>
            <w:webHidden/>
          </w:rPr>
        </w:r>
        <w:r>
          <w:rPr>
            <w:noProof/>
            <w:webHidden/>
          </w:rPr>
          <w:fldChar w:fldCharType="separate"/>
        </w:r>
        <w:r>
          <w:rPr>
            <w:noProof/>
            <w:webHidden/>
          </w:rPr>
          <w:t>76</w:t>
        </w:r>
        <w:r>
          <w:rPr>
            <w:noProof/>
            <w:webHidden/>
          </w:rPr>
          <w:fldChar w:fldCharType="end"/>
        </w:r>
      </w:hyperlink>
    </w:p>
    <w:p w14:paraId="0B348951" w14:textId="1888DA0F" w:rsidR="00533845" w:rsidRDefault="00533845">
      <w:pPr>
        <w:pStyle w:val="31"/>
        <w:rPr>
          <w:rFonts w:asciiTheme="minorHAnsi" w:eastAsiaTheme="minorEastAsia" w:hAnsiTheme="minorHAnsi" w:cstheme="minorBidi"/>
          <w:sz w:val="22"/>
          <w:szCs w:val="22"/>
        </w:rPr>
      </w:pPr>
      <w:hyperlink w:anchor="_Toc235599496" w:history="1">
        <w:r w:rsidRPr="006E6E57">
          <w:rPr>
            <w:rStyle w:val="a3"/>
          </w:rPr>
          <w:t xml:space="preserve">В возможностях и рисках инвестирования в условиях изменчивой среды для частных лиц разбирался доцент Финуниверситета М. Маковецкий Источник изображения: Сгенерировано нейросетью </w:t>
        </w:r>
        <w:r w:rsidRPr="006E6E57">
          <w:rPr>
            <w:rStyle w:val="a3"/>
            <w:lang w:val="en-US"/>
          </w:rPr>
          <w:t>ChatGPT</w:t>
        </w:r>
        <w:r w:rsidRPr="006E6E57">
          <w:rPr>
            <w:rStyle w:val="a3"/>
          </w:rPr>
          <w:t xml:space="preserve"> Михаил МаковецкийКандидат экономических наук, доцент, доцент кафедры финансовых рынков и финансового инжиниринга Финансового факультета Финансового Университета при Правительстве Российской Федерации</w:t>
        </w:r>
        <w:r>
          <w:rPr>
            <w:webHidden/>
          </w:rPr>
          <w:tab/>
        </w:r>
        <w:r>
          <w:rPr>
            <w:webHidden/>
          </w:rPr>
          <w:fldChar w:fldCharType="begin"/>
        </w:r>
        <w:r>
          <w:rPr>
            <w:webHidden/>
          </w:rPr>
          <w:instrText xml:space="preserve"> PAGEREF _Toc235599496 \h </w:instrText>
        </w:r>
        <w:r>
          <w:rPr>
            <w:webHidden/>
          </w:rPr>
        </w:r>
        <w:r>
          <w:rPr>
            <w:webHidden/>
          </w:rPr>
          <w:fldChar w:fldCharType="separate"/>
        </w:r>
        <w:r>
          <w:rPr>
            <w:webHidden/>
          </w:rPr>
          <w:t>76</w:t>
        </w:r>
        <w:r>
          <w:rPr>
            <w:webHidden/>
          </w:rPr>
          <w:fldChar w:fldCharType="end"/>
        </w:r>
      </w:hyperlink>
    </w:p>
    <w:p w14:paraId="7984A437" w14:textId="5F5A7F28"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97" w:history="1">
        <w:r w:rsidRPr="006E6E57">
          <w:rPr>
            <w:rStyle w:val="a3"/>
            <w:noProof/>
          </w:rPr>
          <w:t>Ведомости, 21.07.2026, Цифровой рубль: что изменится для граждан, бизнеса и государства</w:t>
        </w:r>
        <w:r>
          <w:rPr>
            <w:noProof/>
            <w:webHidden/>
          </w:rPr>
          <w:tab/>
        </w:r>
        <w:r>
          <w:rPr>
            <w:noProof/>
            <w:webHidden/>
          </w:rPr>
          <w:fldChar w:fldCharType="begin"/>
        </w:r>
        <w:r>
          <w:rPr>
            <w:noProof/>
            <w:webHidden/>
          </w:rPr>
          <w:instrText xml:space="preserve"> PAGEREF _Toc235599497 \h </w:instrText>
        </w:r>
        <w:r>
          <w:rPr>
            <w:noProof/>
            <w:webHidden/>
          </w:rPr>
        </w:r>
        <w:r>
          <w:rPr>
            <w:noProof/>
            <w:webHidden/>
          </w:rPr>
          <w:fldChar w:fldCharType="separate"/>
        </w:r>
        <w:r>
          <w:rPr>
            <w:noProof/>
            <w:webHidden/>
          </w:rPr>
          <w:t>80</w:t>
        </w:r>
        <w:r>
          <w:rPr>
            <w:noProof/>
            <w:webHidden/>
          </w:rPr>
          <w:fldChar w:fldCharType="end"/>
        </w:r>
      </w:hyperlink>
    </w:p>
    <w:p w14:paraId="709CD03B" w14:textId="79D2471A" w:rsidR="00533845" w:rsidRDefault="00533845">
      <w:pPr>
        <w:pStyle w:val="31"/>
        <w:rPr>
          <w:rFonts w:asciiTheme="minorHAnsi" w:eastAsiaTheme="minorEastAsia" w:hAnsiTheme="minorHAnsi" w:cstheme="minorBidi"/>
          <w:sz w:val="22"/>
          <w:szCs w:val="22"/>
        </w:rPr>
      </w:pPr>
      <w:hyperlink w:anchor="_Toc235599498" w:history="1">
        <w:r w:rsidRPr="006E6E57">
          <w:rPr>
            <w:rStyle w:val="a3"/>
          </w:rPr>
          <w:t>С 1 сентября 2026 года в России официально стартует масштабное внедрение цифрового рубля. Глава Центрального банка Эльвира Набиуллина, выступая на Финансовом конгрессе в Санкт-Петербурге, подтвердила, что платформа полностью готова к переходу из пилотного режима в режим промышленной эксплуатации. Это событие уже названо одной из самых значимых финансовых реформ последнего десятилетия. Однако вокруг новой формы денег до сих пор присутствует много слухов - от полной отмены наличных до тотального контроля за каждым рублём. Разбираемся, что на самом деле изменится для государства, бизнеса и простых граждан, опираясь исключительно на официальные документы и точные сроки.</w:t>
        </w:r>
        <w:r>
          <w:rPr>
            <w:webHidden/>
          </w:rPr>
          <w:tab/>
        </w:r>
        <w:r>
          <w:rPr>
            <w:webHidden/>
          </w:rPr>
          <w:fldChar w:fldCharType="begin"/>
        </w:r>
        <w:r>
          <w:rPr>
            <w:webHidden/>
          </w:rPr>
          <w:instrText xml:space="preserve"> PAGEREF _Toc235599498 \h </w:instrText>
        </w:r>
        <w:r>
          <w:rPr>
            <w:webHidden/>
          </w:rPr>
        </w:r>
        <w:r>
          <w:rPr>
            <w:webHidden/>
          </w:rPr>
          <w:fldChar w:fldCharType="separate"/>
        </w:r>
        <w:r>
          <w:rPr>
            <w:webHidden/>
          </w:rPr>
          <w:t>80</w:t>
        </w:r>
        <w:r>
          <w:rPr>
            <w:webHidden/>
          </w:rPr>
          <w:fldChar w:fldCharType="end"/>
        </w:r>
      </w:hyperlink>
    </w:p>
    <w:p w14:paraId="4AED6A2F" w14:textId="2A90FCFD" w:rsidR="00533845" w:rsidRDefault="00533845">
      <w:pPr>
        <w:pStyle w:val="21"/>
        <w:tabs>
          <w:tab w:val="right" w:leader="dot" w:pos="9061"/>
        </w:tabs>
        <w:rPr>
          <w:rFonts w:asciiTheme="minorHAnsi" w:eastAsiaTheme="minorEastAsia" w:hAnsiTheme="minorHAnsi" w:cstheme="minorBidi"/>
          <w:noProof/>
          <w:sz w:val="22"/>
          <w:szCs w:val="22"/>
        </w:rPr>
      </w:pPr>
      <w:hyperlink w:anchor="_Toc235599499" w:history="1">
        <w:r w:rsidRPr="006E6E57">
          <w:rPr>
            <w:rStyle w:val="a3"/>
            <w:noProof/>
          </w:rPr>
          <w:t>Ведомости, 20.07.2026, «Газпром» разместил облигации на 50 млрд рублей</w:t>
        </w:r>
        <w:r>
          <w:rPr>
            <w:noProof/>
            <w:webHidden/>
          </w:rPr>
          <w:tab/>
        </w:r>
        <w:r>
          <w:rPr>
            <w:noProof/>
            <w:webHidden/>
          </w:rPr>
          <w:fldChar w:fldCharType="begin"/>
        </w:r>
        <w:r>
          <w:rPr>
            <w:noProof/>
            <w:webHidden/>
          </w:rPr>
          <w:instrText xml:space="preserve"> PAGEREF _Toc235599499 \h </w:instrText>
        </w:r>
        <w:r>
          <w:rPr>
            <w:noProof/>
            <w:webHidden/>
          </w:rPr>
        </w:r>
        <w:r>
          <w:rPr>
            <w:noProof/>
            <w:webHidden/>
          </w:rPr>
          <w:fldChar w:fldCharType="separate"/>
        </w:r>
        <w:r>
          <w:rPr>
            <w:noProof/>
            <w:webHidden/>
          </w:rPr>
          <w:t>83</w:t>
        </w:r>
        <w:r>
          <w:rPr>
            <w:noProof/>
            <w:webHidden/>
          </w:rPr>
          <w:fldChar w:fldCharType="end"/>
        </w:r>
      </w:hyperlink>
    </w:p>
    <w:p w14:paraId="110F6591" w14:textId="5AD9F846" w:rsidR="00533845" w:rsidRDefault="00533845">
      <w:pPr>
        <w:pStyle w:val="31"/>
        <w:rPr>
          <w:rFonts w:asciiTheme="minorHAnsi" w:eastAsiaTheme="minorEastAsia" w:hAnsiTheme="minorHAnsi" w:cstheme="minorBidi"/>
          <w:sz w:val="22"/>
          <w:szCs w:val="22"/>
        </w:rPr>
      </w:pPr>
      <w:hyperlink w:anchor="_Toc235599500" w:history="1">
        <w:r w:rsidRPr="006E6E57">
          <w:rPr>
            <w:rStyle w:val="a3"/>
          </w:rPr>
          <w:t>«Газпром» завершил сбор заявок на размещение трехлетних облигаций с плавающей ставкой со спрэдом 150 б. п. к ключевой ставке Банка России объемом 50 млрд руб. Об этом «Ведомостям» сообщили в АО «Газпромбанк» (ГПБ).</w:t>
        </w:r>
        <w:r>
          <w:rPr>
            <w:webHidden/>
          </w:rPr>
          <w:tab/>
        </w:r>
        <w:r>
          <w:rPr>
            <w:webHidden/>
          </w:rPr>
          <w:fldChar w:fldCharType="begin"/>
        </w:r>
        <w:r>
          <w:rPr>
            <w:webHidden/>
          </w:rPr>
          <w:instrText xml:space="preserve"> PAGEREF _Toc235599500 \h </w:instrText>
        </w:r>
        <w:r>
          <w:rPr>
            <w:webHidden/>
          </w:rPr>
        </w:r>
        <w:r>
          <w:rPr>
            <w:webHidden/>
          </w:rPr>
          <w:fldChar w:fldCharType="separate"/>
        </w:r>
        <w:r>
          <w:rPr>
            <w:webHidden/>
          </w:rPr>
          <w:t>83</w:t>
        </w:r>
        <w:r>
          <w:rPr>
            <w:webHidden/>
          </w:rPr>
          <w:fldChar w:fldCharType="end"/>
        </w:r>
      </w:hyperlink>
    </w:p>
    <w:p w14:paraId="16B83303" w14:textId="3E0C2A02"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01" w:history="1">
        <w:r w:rsidRPr="006E6E57">
          <w:rPr>
            <w:rStyle w:val="a3"/>
            <w:noProof/>
          </w:rPr>
          <w:t>NEWS.ru, 21.07.2026, В Госдуме рассказали, что может оказаться выгоднее банковского депозита</w:t>
        </w:r>
        <w:r>
          <w:rPr>
            <w:noProof/>
            <w:webHidden/>
          </w:rPr>
          <w:tab/>
        </w:r>
        <w:r>
          <w:rPr>
            <w:noProof/>
            <w:webHidden/>
          </w:rPr>
          <w:fldChar w:fldCharType="begin"/>
        </w:r>
        <w:r>
          <w:rPr>
            <w:noProof/>
            <w:webHidden/>
          </w:rPr>
          <w:instrText xml:space="preserve"> PAGEREF _Toc235599501 \h </w:instrText>
        </w:r>
        <w:r>
          <w:rPr>
            <w:noProof/>
            <w:webHidden/>
          </w:rPr>
        </w:r>
        <w:r>
          <w:rPr>
            <w:noProof/>
            <w:webHidden/>
          </w:rPr>
          <w:fldChar w:fldCharType="separate"/>
        </w:r>
        <w:r>
          <w:rPr>
            <w:noProof/>
            <w:webHidden/>
          </w:rPr>
          <w:t>84</w:t>
        </w:r>
        <w:r>
          <w:rPr>
            <w:noProof/>
            <w:webHidden/>
          </w:rPr>
          <w:fldChar w:fldCharType="end"/>
        </w:r>
      </w:hyperlink>
    </w:p>
    <w:p w14:paraId="3389AA92" w14:textId="05D7C1AE" w:rsidR="00533845" w:rsidRDefault="00533845">
      <w:pPr>
        <w:pStyle w:val="31"/>
        <w:rPr>
          <w:rFonts w:asciiTheme="minorHAnsi" w:eastAsiaTheme="minorEastAsia" w:hAnsiTheme="minorHAnsi" w:cstheme="minorBidi"/>
          <w:sz w:val="22"/>
          <w:szCs w:val="22"/>
        </w:rPr>
      </w:pPr>
      <w:hyperlink w:anchor="_Toc235599502" w:history="1">
        <w:r w:rsidRPr="006E6E57">
          <w:rPr>
            <w:rStyle w:val="a3"/>
          </w:rPr>
          <w:t>Накопительное страхование жизни (НСЖ) может оказаться более выгодным, чем банковский депозит, заявил NEWS.ru заместитель председателя комитета Госдумы по бюджету и налогам, депутат от ЛДПР Каплан Панеш. По его словам, такой продукт позволяет защитить семью от потери кормильца или сформировать накопления для детей.</w:t>
        </w:r>
        <w:r>
          <w:rPr>
            <w:webHidden/>
          </w:rPr>
          <w:tab/>
        </w:r>
        <w:r>
          <w:rPr>
            <w:webHidden/>
          </w:rPr>
          <w:fldChar w:fldCharType="begin"/>
        </w:r>
        <w:r>
          <w:rPr>
            <w:webHidden/>
          </w:rPr>
          <w:instrText xml:space="preserve"> PAGEREF _Toc235599502 \h </w:instrText>
        </w:r>
        <w:r>
          <w:rPr>
            <w:webHidden/>
          </w:rPr>
        </w:r>
        <w:r>
          <w:rPr>
            <w:webHidden/>
          </w:rPr>
          <w:fldChar w:fldCharType="separate"/>
        </w:r>
        <w:r>
          <w:rPr>
            <w:webHidden/>
          </w:rPr>
          <w:t>84</w:t>
        </w:r>
        <w:r>
          <w:rPr>
            <w:webHidden/>
          </w:rPr>
          <w:fldChar w:fldCharType="end"/>
        </w:r>
      </w:hyperlink>
    </w:p>
    <w:p w14:paraId="43616A85" w14:textId="65A2A4A6"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03" w:history="1">
        <w:r w:rsidRPr="006E6E57">
          <w:rPr>
            <w:rStyle w:val="a3"/>
            <w:noProof/>
          </w:rPr>
          <w:t>TKS.RU, 21.07.2026, Минфин временно отказался от продажи ОФЗ после ухудшения ситуации на рынке</w:t>
        </w:r>
        <w:r>
          <w:rPr>
            <w:noProof/>
            <w:webHidden/>
          </w:rPr>
          <w:tab/>
        </w:r>
        <w:r>
          <w:rPr>
            <w:noProof/>
            <w:webHidden/>
          </w:rPr>
          <w:fldChar w:fldCharType="begin"/>
        </w:r>
        <w:r>
          <w:rPr>
            <w:noProof/>
            <w:webHidden/>
          </w:rPr>
          <w:instrText xml:space="preserve"> PAGEREF _Toc235599503 \h </w:instrText>
        </w:r>
        <w:r>
          <w:rPr>
            <w:noProof/>
            <w:webHidden/>
          </w:rPr>
        </w:r>
        <w:r>
          <w:rPr>
            <w:noProof/>
            <w:webHidden/>
          </w:rPr>
          <w:fldChar w:fldCharType="separate"/>
        </w:r>
        <w:r>
          <w:rPr>
            <w:noProof/>
            <w:webHidden/>
          </w:rPr>
          <w:t>85</w:t>
        </w:r>
        <w:r>
          <w:rPr>
            <w:noProof/>
            <w:webHidden/>
          </w:rPr>
          <w:fldChar w:fldCharType="end"/>
        </w:r>
      </w:hyperlink>
    </w:p>
    <w:p w14:paraId="0B405519" w14:textId="671DC590" w:rsidR="00533845" w:rsidRDefault="00533845">
      <w:pPr>
        <w:pStyle w:val="31"/>
        <w:rPr>
          <w:rFonts w:asciiTheme="minorHAnsi" w:eastAsiaTheme="minorEastAsia" w:hAnsiTheme="minorHAnsi" w:cstheme="minorBidi"/>
          <w:sz w:val="22"/>
          <w:szCs w:val="22"/>
        </w:rPr>
      </w:pPr>
      <w:hyperlink w:anchor="_Toc235599504" w:history="1">
        <w:r w:rsidRPr="006E6E57">
          <w:rPr>
            <w:rStyle w:val="a3"/>
          </w:rPr>
          <w:t>Минфин России вновь приостановил проведение аукционов по размещению облигаций федерального займа. Ведомство объясняет решение необходимостью поддержать стабильность финансового рынка, где сохраняется высокая волатильность. Это уже третья подобная пауза за последний месяц.</w:t>
        </w:r>
        <w:r>
          <w:rPr>
            <w:webHidden/>
          </w:rPr>
          <w:tab/>
        </w:r>
        <w:r>
          <w:rPr>
            <w:webHidden/>
          </w:rPr>
          <w:fldChar w:fldCharType="begin"/>
        </w:r>
        <w:r>
          <w:rPr>
            <w:webHidden/>
          </w:rPr>
          <w:instrText xml:space="preserve"> PAGEREF _Toc235599504 \h </w:instrText>
        </w:r>
        <w:r>
          <w:rPr>
            <w:webHidden/>
          </w:rPr>
        </w:r>
        <w:r>
          <w:rPr>
            <w:webHidden/>
          </w:rPr>
          <w:fldChar w:fldCharType="separate"/>
        </w:r>
        <w:r>
          <w:rPr>
            <w:webHidden/>
          </w:rPr>
          <w:t>85</w:t>
        </w:r>
        <w:r>
          <w:rPr>
            <w:webHidden/>
          </w:rPr>
          <w:fldChar w:fldCharType="end"/>
        </w:r>
      </w:hyperlink>
    </w:p>
    <w:p w14:paraId="3E0D5F52" w14:textId="2A42BCBB"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05" w:history="1">
        <w:r w:rsidRPr="006E6E57">
          <w:rPr>
            <w:rStyle w:val="a3"/>
            <w:noProof/>
          </w:rPr>
          <w:t>ПРАЙМ, 21.07.2026, «Росвексель» запустил новый формат покупки золота</w:t>
        </w:r>
        <w:r>
          <w:rPr>
            <w:noProof/>
            <w:webHidden/>
          </w:rPr>
          <w:tab/>
        </w:r>
        <w:r>
          <w:rPr>
            <w:noProof/>
            <w:webHidden/>
          </w:rPr>
          <w:fldChar w:fldCharType="begin"/>
        </w:r>
        <w:r>
          <w:rPr>
            <w:noProof/>
            <w:webHidden/>
          </w:rPr>
          <w:instrText xml:space="preserve"> PAGEREF _Toc235599505 \h </w:instrText>
        </w:r>
        <w:r>
          <w:rPr>
            <w:noProof/>
            <w:webHidden/>
          </w:rPr>
        </w:r>
        <w:r>
          <w:rPr>
            <w:noProof/>
            <w:webHidden/>
          </w:rPr>
          <w:fldChar w:fldCharType="separate"/>
        </w:r>
        <w:r>
          <w:rPr>
            <w:noProof/>
            <w:webHidden/>
          </w:rPr>
          <w:t>86</w:t>
        </w:r>
        <w:r>
          <w:rPr>
            <w:noProof/>
            <w:webHidden/>
          </w:rPr>
          <w:fldChar w:fldCharType="end"/>
        </w:r>
      </w:hyperlink>
    </w:p>
    <w:p w14:paraId="220EB252" w14:textId="10F14F28" w:rsidR="00533845" w:rsidRDefault="00533845">
      <w:pPr>
        <w:pStyle w:val="31"/>
        <w:rPr>
          <w:rFonts w:asciiTheme="minorHAnsi" w:eastAsiaTheme="minorEastAsia" w:hAnsiTheme="minorHAnsi" w:cstheme="minorBidi"/>
          <w:sz w:val="22"/>
          <w:szCs w:val="22"/>
        </w:rPr>
      </w:pPr>
      <w:hyperlink w:anchor="_Toc235599506" w:history="1">
        <w:r w:rsidRPr="006E6E57">
          <w:rPr>
            <w:rStyle w:val="a3"/>
          </w:rPr>
          <w:t>«Росвексель» запускает новый формат покупки золота с защитой от снижения его стоимости - сертификат на основе векселя, фиксирующего цену покупки, сообщила компания.</w:t>
        </w:r>
        <w:r>
          <w:rPr>
            <w:webHidden/>
          </w:rPr>
          <w:tab/>
        </w:r>
        <w:r>
          <w:rPr>
            <w:webHidden/>
          </w:rPr>
          <w:fldChar w:fldCharType="begin"/>
        </w:r>
        <w:r>
          <w:rPr>
            <w:webHidden/>
          </w:rPr>
          <w:instrText xml:space="preserve"> PAGEREF _Toc235599506 \h </w:instrText>
        </w:r>
        <w:r>
          <w:rPr>
            <w:webHidden/>
          </w:rPr>
        </w:r>
        <w:r>
          <w:rPr>
            <w:webHidden/>
          </w:rPr>
          <w:fldChar w:fldCharType="separate"/>
        </w:r>
        <w:r>
          <w:rPr>
            <w:webHidden/>
          </w:rPr>
          <w:t>86</w:t>
        </w:r>
        <w:r>
          <w:rPr>
            <w:webHidden/>
          </w:rPr>
          <w:fldChar w:fldCharType="end"/>
        </w:r>
      </w:hyperlink>
    </w:p>
    <w:p w14:paraId="28DBABFD" w14:textId="55B176AA"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07" w:history="1">
        <w:r w:rsidRPr="006E6E57">
          <w:rPr>
            <w:rStyle w:val="a3"/>
            <w:noProof/>
          </w:rPr>
          <w:t>Pravda.ru, 21.07.2026, Старшее поколение вышло на подработку: бизнес срочно закрывает кадровую дыру</w:t>
        </w:r>
        <w:r>
          <w:rPr>
            <w:noProof/>
            <w:webHidden/>
          </w:rPr>
          <w:tab/>
        </w:r>
        <w:r>
          <w:rPr>
            <w:noProof/>
            <w:webHidden/>
          </w:rPr>
          <w:fldChar w:fldCharType="begin"/>
        </w:r>
        <w:r>
          <w:rPr>
            <w:noProof/>
            <w:webHidden/>
          </w:rPr>
          <w:instrText xml:space="preserve"> PAGEREF _Toc235599507 \h </w:instrText>
        </w:r>
        <w:r>
          <w:rPr>
            <w:noProof/>
            <w:webHidden/>
          </w:rPr>
        </w:r>
        <w:r>
          <w:rPr>
            <w:noProof/>
            <w:webHidden/>
          </w:rPr>
          <w:fldChar w:fldCharType="separate"/>
        </w:r>
        <w:r>
          <w:rPr>
            <w:noProof/>
            <w:webHidden/>
          </w:rPr>
          <w:t>87</w:t>
        </w:r>
        <w:r>
          <w:rPr>
            <w:noProof/>
            <w:webHidden/>
          </w:rPr>
          <w:fldChar w:fldCharType="end"/>
        </w:r>
      </w:hyperlink>
    </w:p>
    <w:p w14:paraId="0E61C53B" w14:textId="2A683309" w:rsidR="00533845" w:rsidRDefault="00533845">
      <w:pPr>
        <w:pStyle w:val="31"/>
        <w:rPr>
          <w:rFonts w:asciiTheme="minorHAnsi" w:eastAsiaTheme="minorEastAsia" w:hAnsiTheme="minorHAnsi" w:cstheme="minorBidi"/>
          <w:sz w:val="22"/>
          <w:szCs w:val="22"/>
        </w:rPr>
      </w:pPr>
      <w:hyperlink w:anchor="_Toc235599508" w:history="1">
        <w:r w:rsidRPr="006E6E57">
          <w:rPr>
            <w:rStyle w:val="a3"/>
          </w:rPr>
          <w:t>Рынок труда трансформируется под давлением демографических сдвигов. Пенсионеры массово выходят на площадки для поиска подработки, закрывая кадровый дефицит в секторах, где традиционно доминировала молодежь. Компании подстраивают экономические модели под новые реалии, пересматривая структуру затрат на персонал.</w:t>
        </w:r>
        <w:r>
          <w:rPr>
            <w:webHidden/>
          </w:rPr>
          <w:tab/>
        </w:r>
        <w:r>
          <w:rPr>
            <w:webHidden/>
          </w:rPr>
          <w:fldChar w:fldCharType="begin"/>
        </w:r>
        <w:r>
          <w:rPr>
            <w:webHidden/>
          </w:rPr>
          <w:instrText xml:space="preserve"> PAGEREF _Toc235599508 \h </w:instrText>
        </w:r>
        <w:r>
          <w:rPr>
            <w:webHidden/>
          </w:rPr>
        </w:r>
        <w:r>
          <w:rPr>
            <w:webHidden/>
          </w:rPr>
          <w:fldChar w:fldCharType="separate"/>
        </w:r>
        <w:r>
          <w:rPr>
            <w:webHidden/>
          </w:rPr>
          <w:t>87</w:t>
        </w:r>
        <w:r>
          <w:rPr>
            <w:webHidden/>
          </w:rPr>
          <w:fldChar w:fldCharType="end"/>
        </w:r>
      </w:hyperlink>
    </w:p>
    <w:p w14:paraId="57D82460" w14:textId="5E992D2D"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09" w:history="1">
        <w:r w:rsidRPr="006E6E57">
          <w:rPr>
            <w:rStyle w:val="a3"/>
            <w:noProof/>
            <w:lang w:val="en-US"/>
          </w:rPr>
          <w:t>Pravda</w:t>
        </w:r>
        <w:r w:rsidRPr="006E6E57">
          <w:rPr>
            <w:rStyle w:val="a3"/>
            <w:noProof/>
          </w:rPr>
          <w:t>.</w:t>
        </w:r>
        <w:r w:rsidRPr="006E6E57">
          <w:rPr>
            <w:rStyle w:val="a3"/>
            <w:noProof/>
            <w:lang w:val="en-US"/>
          </w:rPr>
          <w:t>ru</w:t>
        </w:r>
        <w:r w:rsidRPr="006E6E57">
          <w:rPr>
            <w:rStyle w:val="a3"/>
            <w:noProof/>
          </w:rPr>
          <w:t>, 22.07.2026, Чтобы больше никогда не работать: названа сумма, которая заменит зарплату в 2026 году полностью</w:t>
        </w:r>
        <w:r>
          <w:rPr>
            <w:noProof/>
            <w:webHidden/>
          </w:rPr>
          <w:tab/>
        </w:r>
        <w:r>
          <w:rPr>
            <w:noProof/>
            <w:webHidden/>
          </w:rPr>
          <w:fldChar w:fldCharType="begin"/>
        </w:r>
        <w:r>
          <w:rPr>
            <w:noProof/>
            <w:webHidden/>
          </w:rPr>
          <w:instrText xml:space="preserve"> PAGEREF _Toc235599509 \h </w:instrText>
        </w:r>
        <w:r>
          <w:rPr>
            <w:noProof/>
            <w:webHidden/>
          </w:rPr>
        </w:r>
        <w:r>
          <w:rPr>
            <w:noProof/>
            <w:webHidden/>
          </w:rPr>
          <w:fldChar w:fldCharType="separate"/>
        </w:r>
        <w:r>
          <w:rPr>
            <w:noProof/>
            <w:webHidden/>
          </w:rPr>
          <w:t>88</w:t>
        </w:r>
        <w:r>
          <w:rPr>
            <w:noProof/>
            <w:webHidden/>
          </w:rPr>
          <w:fldChar w:fldCharType="end"/>
        </w:r>
      </w:hyperlink>
    </w:p>
    <w:p w14:paraId="19F85CB5" w14:textId="1E81E49D" w:rsidR="00533845" w:rsidRDefault="00533845">
      <w:pPr>
        <w:pStyle w:val="31"/>
        <w:rPr>
          <w:rFonts w:asciiTheme="minorHAnsi" w:eastAsiaTheme="minorEastAsia" w:hAnsiTheme="minorHAnsi" w:cstheme="minorBidi"/>
          <w:sz w:val="22"/>
          <w:szCs w:val="22"/>
        </w:rPr>
      </w:pPr>
      <w:hyperlink w:anchor="_Toc235599510" w:history="1">
        <w:r w:rsidRPr="006E6E57">
          <w:rPr>
            <w:rStyle w:val="a3"/>
          </w:rPr>
          <w:t>Для выхода на пенсионный покой без потери качества жизни россиянам требуется не просто капитал, а математически выверенная финансовая подушка. Мечта об увольнении "навсегда" упирается в жесткую реальность процентных ставок и налоговых вычетов. Финансовые аналитики рассчитали, сколько именно нужно держать на депозите, чтобы проценты полностью заменили ежемесячный оклад в 2026 году.</w:t>
        </w:r>
        <w:r>
          <w:rPr>
            <w:webHidden/>
          </w:rPr>
          <w:tab/>
        </w:r>
        <w:r>
          <w:rPr>
            <w:webHidden/>
          </w:rPr>
          <w:fldChar w:fldCharType="begin"/>
        </w:r>
        <w:r>
          <w:rPr>
            <w:webHidden/>
          </w:rPr>
          <w:instrText xml:space="preserve"> PAGEREF _Toc235599510 \h </w:instrText>
        </w:r>
        <w:r>
          <w:rPr>
            <w:webHidden/>
          </w:rPr>
        </w:r>
        <w:r>
          <w:rPr>
            <w:webHidden/>
          </w:rPr>
          <w:fldChar w:fldCharType="separate"/>
        </w:r>
        <w:r>
          <w:rPr>
            <w:webHidden/>
          </w:rPr>
          <w:t>88</w:t>
        </w:r>
        <w:r>
          <w:rPr>
            <w:webHidden/>
          </w:rPr>
          <w:fldChar w:fldCharType="end"/>
        </w:r>
      </w:hyperlink>
    </w:p>
    <w:p w14:paraId="68093975" w14:textId="1555CD24"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11" w:history="1">
        <w:r w:rsidRPr="006E6E57">
          <w:rPr>
            <w:rStyle w:val="a3"/>
            <w:noProof/>
          </w:rPr>
          <w:t>МК, 22.07.2026, Зарплатная пропасть</w:t>
        </w:r>
        <w:r>
          <w:rPr>
            <w:noProof/>
            <w:webHidden/>
          </w:rPr>
          <w:tab/>
        </w:r>
        <w:r>
          <w:rPr>
            <w:noProof/>
            <w:webHidden/>
          </w:rPr>
          <w:fldChar w:fldCharType="begin"/>
        </w:r>
        <w:r>
          <w:rPr>
            <w:noProof/>
            <w:webHidden/>
          </w:rPr>
          <w:instrText xml:space="preserve"> PAGEREF _Toc235599511 \h </w:instrText>
        </w:r>
        <w:r>
          <w:rPr>
            <w:noProof/>
            <w:webHidden/>
          </w:rPr>
        </w:r>
        <w:r>
          <w:rPr>
            <w:noProof/>
            <w:webHidden/>
          </w:rPr>
          <w:fldChar w:fldCharType="separate"/>
        </w:r>
        <w:r>
          <w:rPr>
            <w:noProof/>
            <w:webHidden/>
          </w:rPr>
          <w:t>90</w:t>
        </w:r>
        <w:r>
          <w:rPr>
            <w:noProof/>
            <w:webHidden/>
          </w:rPr>
          <w:fldChar w:fldCharType="end"/>
        </w:r>
      </w:hyperlink>
    </w:p>
    <w:p w14:paraId="44EE3610" w14:textId="0DF1E8E5" w:rsidR="00533845" w:rsidRDefault="00533845">
      <w:pPr>
        <w:pStyle w:val="31"/>
        <w:rPr>
          <w:rFonts w:asciiTheme="minorHAnsi" w:eastAsiaTheme="minorEastAsia" w:hAnsiTheme="minorHAnsi" w:cstheme="minorBidi"/>
          <w:sz w:val="22"/>
          <w:szCs w:val="22"/>
        </w:rPr>
      </w:pPr>
      <w:hyperlink w:anchor="_Toc235599512" w:history="1">
        <w:r w:rsidRPr="006E6E57">
          <w:rPr>
            <w:rStyle w:val="a3"/>
          </w:rPr>
          <w:t>Разрыв в размере средних зарплат между регионами достиг в апреле рекордных 203 тысяч рублей, это на 11% больше прошлогоднего показателя. Причем явным лидером и столь же безоговорочным аутсайдером рейтинга уже который год становятся Чукотка и Ингушетия: 251 тысяча рублей против 47,6 тысячи. Тот факт, что люди на севере страны получают в пять раз больше жителей юга, связан в основном с исторически сложившимися различиями в структурах региональных экономик.</w:t>
        </w:r>
        <w:r>
          <w:rPr>
            <w:webHidden/>
          </w:rPr>
          <w:tab/>
        </w:r>
        <w:r>
          <w:rPr>
            <w:webHidden/>
          </w:rPr>
          <w:fldChar w:fldCharType="begin"/>
        </w:r>
        <w:r>
          <w:rPr>
            <w:webHidden/>
          </w:rPr>
          <w:instrText xml:space="preserve"> PAGEREF _Toc235599512 \h </w:instrText>
        </w:r>
        <w:r>
          <w:rPr>
            <w:webHidden/>
          </w:rPr>
        </w:r>
        <w:r>
          <w:rPr>
            <w:webHidden/>
          </w:rPr>
          <w:fldChar w:fldCharType="separate"/>
        </w:r>
        <w:r>
          <w:rPr>
            <w:webHidden/>
          </w:rPr>
          <w:t>90</w:t>
        </w:r>
        <w:r>
          <w:rPr>
            <w:webHidden/>
          </w:rPr>
          <w:fldChar w:fldCharType="end"/>
        </w:r>
      </w:hyperlink>
    </w:p>
    <w:p w14:paraId="019CE79F" w14:textId="0EC17AF8"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13" w:history="1">
        <w:r w:rsidRPr="006E6E57">
          <w:rPr>
            <w:rStyle w:val="a3"/>
            <w:noProof/>
          </w:rPr>
          <w:t>Московский экономический форум, 20.07.2026, «Надо сильнее индексировать пенсии»: депутат Дмитриева о деньгах россиян</w:t>
        </w:r>
        <w:r>
          <w:rPr>
            <w:noProof/>
            <w:webHidden/>
          </w:rPr>
          <w:tab/>
        </w:r>
        <w:r>
          <w:rPr>
            <w:noProof/>
            <w:webHidden/>
          </w:rPr>
          <w:fldChar w:fldCharType="begin"/>
        </w:r>
        <w:r>
          <w:rPr>
            <w:noProof/>
            <w:webHidden/>
          </w:rPr>
          <w:instrText xml:space="preserve"> PAGEREF _Toc235599513 \h </w:instrText>
        </w:r>
        <w:r>
          <w:rPr>
            <w:noProof/>
            <w:webHidden/>
          </w:rPr>
        </w:r>
        <w:r>
          <w:rPr>
            <w:noProof/>
            <w:webHidden/>
          </w:rPr>
          <w:fldChar w:fldCharType="separate"/>
        </w:r>
        <w:r>
          <w:rPr>
            <w:noProof/>
            <w:webHidden/>
          </w:rPr>
          <w:t>91</w:t>
        </w:r>
        <w:r>
          <w:rPr>
            <w:noProof/>
            <w:webHidden/>
          </w:rPr>
          <w:fldChar w:fldCharType="end"/>
        </w:r>
      </w:hyperlink>
    </w:p>
    <w:p w14:paraId="7B6E7023" w14:textId="58587CF2" w:rsidR="00533845" w:rsidRDefault="00533845">
      <w:pPr>
        <w:pStyle w:val="31"/>
        <w:rPr>
          <w:rFonts w:asciiTheme="minorHAnsi" w:eastAsiaTheme="minorEastAsia" w:hAnsiTheme="minorHAnsi" w:cstheme="minorBidi"/>
          <w:sz w:val="22"/>
          <w:szCs w:val="22"/>
        </w:rPr>
      </w:pPr>
      <w:hyperlink w:anchor="_Toc235599514" w:history="1">
        <w:r w:rsidRPr="006E6E57">
          <w:rPr>
            <w:rStyle w:val="a3"/>
          </w:rPr>
          <w:t xml:space="preserve">Представители бизнеса отмечают, что сильный рубль для экономики РФ сегодня пагубнее высокой ключевой ставки. Как выяснилось, чем больше сотрудников, тем меньше производительность труда. Пенсии с каждым годом растут, но коэффициент замещения от средней зарплаты по стране становится все меньше. Об этих и других парадоксах рассказала в интервью </w:t>
        </w:r>
        <w:r w:rsidRPr="006E6E57">
          <w:rPr>
            <w:rStyle w:val="a3"/>
            <w:lang w:val="en-US"/>
          </w:rPr>
          <w:t>NEWS</w:t>
        </w:r>
        <w:r w:rsidRPr="006E6E57">
          <w:rPr>
            <w:rStyle w:val="a3"/>
          </w:rPr>
          <w:t>.</w:t>
        </w:r>
        <w:r w:rsidRPr="006E6E57">
          <w:rPr>
            <w:rStyle w:val="a3"/>
            <w:lang w:val="en-US"/>
          </w:rPr>
          <w:t>ru</w:t>
        </w:r>
        <w:r w:rsidRPr="006E6E57">
          <w:rPr>
            <w:rStyle w:val="a3"/>
          </w:rPr>
          <w:t xml:space="preserve"> член комитета по бюджету и налогам Госдумы доктор экономических наук Оксана Дмитриева.</w:t>
        </w:r>
        <w:r>
          <w:rPr>
            <w:webHidden/>
          </w:rPr>
          <w:tab/>
        </w:r>
        <w:r>
          <w:rPr>
            <w:webHidden/>
          </w:rPr>
          <w:fldChar w:fldCharType="begin"/>
        </w:r>
        <w:r>
          <w:rPr>
            <w:webHidden/>
          </w:rPr>
          <w:instrText xml:space="preserve"> PAGEREF _Toc235599514 \h </w:instrText>
        </w:r>
        <w:r>
          <w:rPr>
            <w:webHidden/>
          </w:rPr>
        </w:r>
        <w:r>
          <w:rPr>
            <w:webHidden/>
          </w:rPr>
          <w:fldChar w:fldCharType="separate"/>
        </w:r>
        <w:r>
          <w:rPr>
            <w:webHidden/>
          </w:rPr>
          <w:t>91</w:t>
        </w:r>
        <w:r>
          <w:rPr>
            <w:webHidden/>
          </w:rPr>
          <w:fldChar w:fldCharType="end"/>
        </w:r>
      </w:hyperlink>
    </w:p>
    <w:p w14:paraId="56D0E374" w14:textId="06F7C33B"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15" w:history="1">
        <w:r w:rsidRPr="006E6E57">
          <w:rPr>
            <w:rStyle w:val="a3"/>
            <w:noProof/>
          </w:rPr>
          <w:t>Национальная Служба Новостей, 22.07.2026, Кризис на фондовом рынке: как отразится на экономике и кошельке россиян?</w:t>
        </w:r>
        <w:r>
          <w:rPr>
            <w:noProof/>
            <w:webHidden/>
          </w:rPr>
          <w:tab/>
        </w:r>
        <w:r>
          <w:rPr>
            <w:noProof/>
            <w:webHidden/>
          </w:rPr>
          <w:fldChar w:fldCharType="begin"/>
        </w:r>
        <w:r>
          <w:rPr>
            <w:noProof/>
            <w:webHidden/>
          </w:rPr>
          <w:instrText xml:space="preserve"> PAGEREF _Toc235599515 \h </w:instrText>
        </w:r>
        <w:r>
          <w:rPr>
            <w:noProof/>
            <w:webHidden/>
          </w:rPr>
        </w:r>
        <w:r>
          <w:rPr>
            <w:noProof/>
            <w:webHidden/>
          </w:rPr>
          <w:fldChar w:fldCharType="separate"/>
        </w:r>
        <w:r>
          <w:rPr>
            <w:noProof/>
            <w:webHidden/>
          </w:rPr>
          <w:t>96</w:t>
        </w:r>
        <w:r>
          <w:rPr>
            <w:noProof/>
            <w:webHidden/>
          </w:rPr>
          <w:fldChar w:fldCharType="end"/>
        </w:r>
      </w:hyperlink>
    </w:p>
    <w:p w14:paraId="26B2BE5F" w14:textId="51FCE0C0" w:rsidR="00533845" w:rsidRDefault="00533845">
      <w:pPr>
        <w:pStyle w:val="31"/>
        <w:rPr>
          <w:rFonts w:asciiTheme="minorHAnsi" w:eastAsiaTheme="minorEastAsia" w:hAnsiTheme="minorHAnsi" w:cstheme="minorBidi"/>
          <w:sz w:val="22"/>
          <w:szCs w:val="22"/>
        </w:rPr>
      </w:pPr>
      <w:hyperlink w:anchor="_Toc235599516" w:history="1">
        <w:r w:rsidRPr="006E6E57">
          <w:rPr>
            <w:rStyle w:val="a3"/>
          </w:rPr>
          <w:t>Российский фондовый рынок переживает один из самых сложных периодов за последние годы. В июле 2026 года индекс Мосбиржи опускался ниже психологической отметки в 2000 пунктов, достигнув минимальных значений с осени 2022 года. С начала года рынок потерял около 15%, а акции ряда крупнейших российских компаний обновили многолетние минимумы.</w:t>
        </w:r>
        <w:r>
          <w:rPr>
            <w:webHidden/>
          </w:rPr>
          <w:tab/>
        </w:r>
        <w:r>
          <w:rPr>
            <w:webHidden/>
          </w:rPr>
          <w:fldChar w:fldCharType="begin"/>
        </w:r>
        <w:r>
          <w:rPr>
            <w:webHidden/>
          </w:rPr>
          <w:instrText xml:space="preserve"> PAGEREF _Toc235599516 \h </w:instrText>
        </w:r>
        <w:r>
          <w:rPr>
            <w:webHidden/>
          </w:rPr>
        </w:r>
        <w:r>
          <w:rPr>
            <w:webHidden/>
          </w:rPr>
          <w:fldChar w:fldCharType="separate"/>
        </w:r>
        <w:r>
          <w:rPr>
            <w:webHidden/>
          </w:rPr>
          <w:t>96</w:t>
        </w:r>
        <w:r>
          <w:rPr>
            <w:webHidden/>
          </w:rPr>
          <w:fldChar w:fldCharType="end"/>
        </w:r>
      </w:hyperlink>
    </w:p>
    <w:p w14:paraId="323E0533" w14:textId="47F8CE9D"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517" w:history="1">
        <w:r w:rsidRPr="006E6E57">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_Toc235599517 \h </w:instrText>
        </w:r>
        <w:r>
          <w:rPr>
            <w:noProof/>
            <w:webHidden/>
          </w:rPr>
        </w:r>
        <w:r>
          <w:rPr>
            <w:noProof/>
            <w:webHidden/>
          </w:rPr>
          <w:fldChar w:fldCharType="separate"/>
        </w:r>
        <w:r>
          <w:rPr>
            <w:noProof/>
            <w:webHidden/>
          </w:rPr>
          <w:t>98</w:t>
        </w:r>
        <w:r>
          <w:rPr>
            <w:noProof/>
            <w:webHidden/>
          </w:rPr>
          <w:fldChar w:fldCharType="end"/>
        </w:r>
      </w:hyperlink>
    </w:p>
    <w:p w14:paraId="105A4255" w14:textId="400013AF"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518" w:history="1">
        <w:r w:rsidRPr="006E6E57">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_Toc235599518 \h </w:instrText>
        </w:r>
        <w:r>
          <w:rPr>
            <w:noProof/>
            <w:webHidden/>
          </w:rPr>
        </w:r>
        <w:r>
          <w:rPr>
            <w:noProof/>
            <w:webHidden/>
          </w:rPr>
          <w:fldChar w:fldCharType="separate"/>
        </w:r>
        <w:r>
          <w:rPr>
            <w:noProof/>
            <w:webHidden/>
          </w:rPr>
          <w:t>98</w:t>
        </w:r>
        <w:r>
          <w:rPr>
            <w:noProof/>
            <w:webHidden/>
          </w:rPr>
          <w:fldChar w:fldCharType="end"/>
        </w:r>
      </w:hyperlink>
    </w:p>
    <w:p w14:paraId="71AF7152" w14:textId="57BEE261"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19" w:history="1">
        <w:r w:rsidRPr="006E6E57">
          <w:rPr>
            <w:rStyle w:val="a3"/>
            <w:noProof/>
            <w:lang w:val="en-US"/>
          </w:rPr>
          <w:t>Kazinform</w:t>
        </w:r>
        <w:r w:rsidRPr="006E6E57">
          <w:rPr>
            <w:rStyle w:val="a3"/>
            <w:noProof/>
          </w:rPr>
          <w:t>, 21.07.2026, Расходы на гарантию пенсионных накоплений в Казахстане сократились почти вдвое</w:t>
        </w:r>
        <w:r>
          <w:rPr>
            <w:noProof/>
            <w:webHidden/>
          </w:rPr>
          <w:tab/>
        </w:r>
        <w:r>
          <w:rPr>
            <w:noProof/>
            <w:webHidden/>
          </w:rPr>
          <w:fldChar w:fldCharType="begin"/>
        </w:r>
        <w:r>
          <w:rPr>
            <w:noProof/>
            <w:webHidden/>
          </w:rPr>
          <w:instrText xml:space="preserve"> PAGEREF _Toc235599519 \h </w:instrText>
        </w:r>
        <w:r>
          <w:rPr>
            <w:noProof/>
            <w:webHidden/>
          </w:rPr>
        </w:r>
        <w:r>
          <w:rPr>
            <w:noProof/>
            <w:webHidden/>
          </w:rPr>
          <w:fldChar w:fldCharType="separate"/>
        </w:r>
        <w:r>
          <w:rPr>
            <w:noProof/>
            <w:webHidden/>
          </w:rPr>
          <w:t>98</w:t>
        </w:r>
        <w:r>
          <w:rPr>
            <w:noProof/>
            <w:webHidden/>
          </w:rPr>
          <w:fldChar w:fldCharType="end"/>
        </w:r>
      </w:hyperlink>
    </w:p>
    <w:p w14:paraId="729B4AB3" w14:textId="2EB1E1FE" w:rsidR="00533845" w:rsidRDefault="00533845">
      <w:pPr>
        <w:pStyle w:val="31"/>
        <w:rPr>
          <w:rFonts w:asciiTheme="minorHAnsi" w:eastAsiaTheme="minorEastAsia" w:hAnsiTheme="minorHAnsi" w:cstheme="minorBidi"/>
          <w:sz w:val="22"/>
          <w:szCs w:val="22"/>
        </w:rPr>
      </w:pPr>
      <w:hyperlink w:anchor="_Toc235599520" w:history="1">
        <w:r w:rsidRPr="006E6E57">
          <w:rPr>
            <w:rStyle w:val="a3"/>
          </w:rPr>
          <w:t>В 2025 году государство направило 16,1 млрд тенге на выплаты по гарантии сохранности пенсионных накоплений в ЕНПФ — почти вдвое меньше, чем годом ранее,</w:t>
        </w:r>
        <w:r w:rsidRPr="006E6E57">
          <w:rPr>
            <w:rStyle w:val="a3"/>
            <w:lang w:val="en-US"/>
          </w:rPr>
          <w:t> </w:t>
        </w:r>
        <w:r w:rsidRPr="006E6E57">
          <w:rPr>
            <w:rStyle w:val="a3"/>
          </w:rPr>
          <w:t xml:space="preserve">передает </w:t>
        </w:r>
        <w:r w:rsidRPr="006E6E57">
          <w:rPr>
            <w:rStyle w:val="a3"/>
            <w:lang w:val="en-US"/>
          </w:rPr>
          <w:t>Kazinform</w:t>
        </w:r>
        <w:r w:rsidRPr="006E6E57">
          <w:rPr>
            <w:rStyle w:val="a3"/>
          </w:rPr>
          <w:t xml:space="preserve"> со ссылкой на Первое кредитное бюро.</w:t>
        </w:r>
        <w:r>
          <w:rPr>
            <w:webHidden/>
          </w:rPr>
          <w:tab/>
        </w:r>
        <w:r>
          <w:rPr>
            <w:webHidden/>
          </w:rPr>
          <w:fldChar w:fldCharType="begin"/>
        </w:r>
        <w:r>
          <w:rPr>
            <w:webHidden/>
          </w:rPr>
          <w:instrText xml:space="preserve"> PAGEREF _Toc235599520 \h </w:instrText>
        </w:r>
        <w:r>
          <w:rPr>
            <w:webHidden/>
          </w:rPr>
        </w:r>
        <w:r>
          <w:rPr>
            <w:webHidden/>
          </w:rPr>
          <w:fldChar w:fldCharType="separate"/>
        </w:r>
        <w:r>
          <w:rPr>
            <w:webHidden/>
          </w:rPr>
          <w:t>98</w:t>
        </w:r>
        <w:r>
          <w:rPr>
            <w:webHidden/>
          </w:rPr>
          <w:fldChar w:fldCharType="end"/>
        </w:r>
      </w:hyperlink>
    </w:p>
    <w:p w14:paraId="4A8DB53B" w14:textId="29E313C6"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21" w:history="1">
        <w:r w:rsidRPr="006E6E57">
          <w:rPr>
            <w:rStyle w:val="a3"/>
            <w:noProof/>
          </w:rPr>
          <w:t>Казахстанская правда, 21.07.2026, Пенсионные накопления – под защитой государства</w:t>
        </w:r>
        <w:r>
          <w:rPr>
            <w:noProof/>
            <w:webHidden/>
          </w:rPr>
          <w:tab/>
        </w:r>
        <w:r>
          <w:rPr>
            <w:noProof/>
            <w:webHidden/>
          </w:rPr>
          <w:fldChar w:fldCharType="begin"/>
        </w:r>
        <w:r>
          <w:rPr>
            <w:noProof/>
            <w:webHidden/>
          </w:rPr>
          <w:instrText xml:space="preserve"> PAGEREF _Toc235599521 \h </w:instrText>
        </w:r>
        <w:r>
          <w:rPr>
            <w:noProof/>
            <w:webHidden/>
          </w:rPr>
        </w:r>
        <w:r>
          <w:rPr>
            <w:noProof/>
            <w:webHidden/>
          </w:rPr>
          <w:fldChar w:fldCharType="separate"/>
        </w:r>
        <w:r>
          <w:rPr>
            <w:noProof/>
            <w:webHidden/>
          </w:rPr>
          <w:t>99</w:t>
        </w:r>
        <w:r>
          <w:rPr>
            <w:noProof/>
            <w:webHidden/>
          </w:rPr>
          <w:fldChar w:fldCharType="end"/>
        </w:r>
      </w:hyperlink>
    </w:p>
    <w:p w14:paraId="396E6A2E" w14:textId="6F9B5DD9" w:rsidR="00533845" w:rsidRDefault="00533845">
      <w:pPr>
        <w:pStyle w:val="31"/>
        <w:rPr>
          <w:rFonts w:asciiTheme="minorHAnsi" w:eastAsiaTheme="minorEastAsia" w:hAnsiTheme="minorHAnsi" w:cstheme="minorBidi"/>
          <w:sz w:val="22"/>
          <w:szCs w:val="22"/>
        </w:rPr>
      </w:pPr>
      <w:hyperlink w:anchor="_Toc235599522" w:history="1">
        <w:r w:rsidRPr="006E6E57">
          <w:rPr>
            <w:rStyle w:val="a3"/>
          </w:rPr>
          <w:t>В рамках проводимой модернизации социальной сферы Министерство труда и социальной защиты населения совместно с Национальным банком и Единым накопительным пенсионным фондом сообщает о переходе к более эффективной и прозрачной модели защиты пенсионных сбережений граждан.</w:t>
        </w:r>
        <w:r>
          <w:rPr>
            <w:webHidden/>
          </w:rPr>
          <w:tab/>
        </w:r>
        <w:r>
          <w:rPr>
            <w:webHidden/>
          </w:rPr>
          <w:fldChar w:fldCharType="begin"/>
        </w:r>
        <w:r>
          <w:rPr>
            <w:webHidden/>
          </w:rPr>
          <w:instrText xml:space="preserve"> PAGEREF _Toc235599522 \h </w:instrText>
        </w:r>
        <w:r>
          <w:rPr>
            <w:webHidden/>
          </w:rPr>
        </w:r>
        <w:r>
          <w:rPr>
            <w:webHidden/>
          </w:rPr>
          <w:fldChar w:fldCharType="separate"/>
        </w:r>
        <w:r>
          <w:rPr>
            <w:webHidden/>
          </w:rPr>
          <w:t>99</w:t>
        </w:r>
        <w:r>
          <w:rPr>
            <w:webHidden/>
          </w:rPr>
          <w:fldChar w:fldCharType="end"/>
        </w:r>
      </w:hyperlink>
    </w:p>
    <w:p w14:paraId="5BEC4711" w14:textId="2CAE9DC0"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23" w:history="1">
        <w:r w:rsidRPr="006E6E57">
          <w:rPr>
            <w:rStyle w:val="a3"/>
            <w:noProof/>
          </w:rPr>
          <w:t>NUR.KZ, 21.07.2026, Пенсионные накопления, переданные «частникам», растут быстрее цен в Казахстане</w:t>
        </w:r>
        <w:r>
          <w:rPr>
            <w:noProof/>
            <w:webHidden/>
          </w:rPr>
          <w:tab/>
        </w:r>
        <w:r>
          <w:rPr>
            <w:noProof/>
            <w:webHidden/>
          </w:rPr>
          <w:fldChar w:fldCharType="begin"/>
        </w:r>
        <w:r>
          <w:rPr>
            <w:noProof/>
            <w:webHidden/>
          </w:rPr>
          <w:instrText xml:space="preserve"> PAGEREF _Toc235599523 \h </w:instrText>
        </w:r>
        <w:r>
          <w:rPr>
            <w:noProof/>
            <w:webHidden/>
          </w:rPr>
        </w:r>
        <w:r>
          <w:rPr>
            <w:noProof/>
            <w:webHidden/>
          </w:rPr>
          <w:fldChar w:fldCharType="separate"/>
        </w:r>
        <w:r>
          <w:rPr>
            <w:noProof/>
            <w:webHidden/>
          </w:rPr>
          <w:t>100</w:t>
        </w:r>
        <w:r>
          <w:rPr>
            <w:noProof/>
            <w:webHidden/>
          </w:rPr>
          <w:fldChar w:fldCharType="end"/>
        </w:r>
      </w:hyperlink>
    </w:p>
    <w:p w14:paraId="126F47A5" w14:textId="27C620E7" w:rsidR="00533845" w:rsidRDefault="00533845">
      <w:pPr>
        <w:pStyle w:val="31"/>
        <w:rPr>
          <w:rFonts w:asciiTheme="minorHAnsi" w:eastAsiaTheme="minorEastAsia" w:hAnsiTheme="minorHAnsi" w:cstheme="minorBidi"/>
          <w:sz w:val="22"/>
          <w:szCs w:val="22"/>
        </w:rPr>
      </w:pPr>
      <w:hyperlink w:anchor="_Toc235599524" w:history="1">
        <w:r w:rsidRPr="006E6E57">
          <w:rPr>
            <w:rStyle w:val="a3"/>
          </w:rPr>
          <w:t>По итогам июня 2026 года все частные управляющие пенсионными активами ЕНПФ показали инвестдоход выше инфляции в стране. О том, кто добился самой высокой доходности, читайте в материале NUR.KZ. По итогам июня 2026 года общая годовая инфляция в Казахстане составила 10,3%. С начала года цены на товары и услуги выросли в среднем на 5,1%.</w:t>
        </w:r>
        <w:r>
          <w:rPr>
            <w:webHidden/>
          </w:rPr>
          <w:tab/>
        </w:r>
        <w:r>
          <w:rPr>
            <w:webHidden/>
          </w:rPr>
          <w:fldChar w:fldCharType="begin"/>
        </w:r>
        <w:r>
          <w:rPr>
            <w:webHidden/>
          </w:rPr>
          <w:instrText xml:space="preserve"> PAGEREF _Toc235599524 \h </w:instrText>
        </w:r>
        <w:r>
          <w:rPr>
            <w:webHidden/>
          </w:rPr>
        </w:r>
        <w:r>
          <w:rPr>
            <w:webHidden/>
          </w:rPr>
          <w:fldChar w:fldCharType="separate"/>
        </w:r>
        <w:r>
          <w:rPr>
            <w:webHidden/>
          </w:rPr>
          <w:t>100</w:t>
        </w:r>
        <w:r>
          <w:rPr>
            <w:webHidden/>
          </w:rPr>
          <w:fldChar w:fldCharType="end"/>
        </w:r>
      </w:hyperlink>
    </w:p>
    <w:p w14:paraId="521C5111" w14:textId="1D38D9F9"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25" w:history="1">
        <w:r w:rsidRPr="006E6E57">
          <w:rPr>
            <w:rStyle w:val="a3"/>
            <w:noProof/>
          </w:rPr>
          <w:t>Informburo.kz, 21.07.2026, Отмена компенсации по пенсионным: есть ли стабильный доход хотя бы у одной управляющей компании</w:t>
        </w:r>
        <w:r>
          <w:rPr>
            <w:noProof/>
            <w:webHidden/>
          </w:rPr>
          <w:tab/>
        </w:r>
        <w:r>
          <w:rPr>
            <w:noProof/>
            <w:webHidden/>
          </w:rPr>
          <w:fldChar w:fldCharType="begin"/>
        </w:r>
        <w:r>
          <w:rPr>
            <w:noProof/>
            <w:webHidden/>
          </w:rPr>
          <w:instrText xml:space="preserve"> PAGEREF _Toc235599525 \h </w:instrText>
        </w:r>
        <w:r>
          <w:rPr>
            <w:noProof/>
            <w:webHidden/>
          </w:rPr>
        </w:r>
        <w:r>
          <w:rPr>
            <w:noProof/>
            <w:webHidden/>
          </w:rPr>
          <w:fldChar w:fldCharType="separate"/>
        </w:r>
        <w:r>
          <w:rPr>
            <w:noProof/>
            <w:webHidden/>
          </w:rPr>
          <w:t>102</w:t>
        </w:r>
        <w:r>
          <w:rPr>
            <w:noProof/>
            <w:webHidden/>
          </w:rPr>
          <w:fldChar w:fldCharType="end"/>
        </w:r>
      </w:hyperlink>
    </w:p>
    <w:p w14:paraId="235EE7FF" w14:textId="46616E80" w:rsidR="00533845" w:rsidRDefault="00533845">
      <w:pPr>
        <w:pStyle w:val="31"/>
        <w:rPr>
          <w:rFonts w:asciiTheme="minorHAnsi" w:eastAsiaTheme="minorEastAsia" w:hAnsiTheme="minorHAnsi" w:cstheme="minorBidi"/>
          <w:sz w:val="22"/>
          <w:szCs w:val="22"/>
        </w:rPr>
      </w:pPr>
      <w:hyperlink w:anchor="_Toc235599526" w:history="1">
        <w:r w:rsidRPr="006E6E57">
          <w:rPr>
            <w:rStyle w:val="a3"/>
          </w:rPr>
          <w:t>За последние годы ни одна из частных управляющих компаний стабильно не демонстрировала доходность, значительно превышающую годовую инфляцию.</w:t>
        </w:r>
        <w:r>
          <w:rPr>
            <w:webHidden/>
          </w:rPr>
          <w:tab/>
        </w:r>
        <w:r>
          <w:rPr>
            <w:webHidden/>
          </w:rPr>
          <w:fldChar w:fldCharType="begin"/>
        </w:r>
        <w:r>
          <w:rPr>
            <w:webHidden/>
          </w:rPr>
          <w:instrText xml:space="preserve"> PAGEREF _Toc235599526 \h </w:instrText>
        </w:r>
        <w:r>
          <w:rPr>
            <w:webHidden/>
          </w:rPr>
        </w:r>
        <w:r>
          <w:rPr>
            <w:webHidden/>
          </w:rPr>
          <w:fldChar w:fldCharType="separate"/>
        </w:r>
        <w:r>
          <w:rPr>
            <w:webHidden/>
          </w:rPr>
          <w:t>102</w:t>
        </w:r>
        <w:r>
          <w:rPr>
            <w:webHidden/>
          </w:rPr>
          <w:fldChar w:fldCharType="end"/>
        </w:r>
      </w:hyperlink>
    </w:p>
    <w:p w14:paraId="0AF6EDEB" w14:textId="5DC01D6A"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27" w:history="1">
        <w:r w:rsidRPr="006E6E57">
          <w:rPr>
            <w:rStyle w:val="a3"/>
            <w:noProof/>
            <w:lang w:val="en-US"/>
          </w:rPr>
          <w:t>dknews</w:t>
        </w:r>
        <w:r w:rsidRPr="006E6E57">
          <w:rPr>
            <w:rStyle w:val="a3"/>
            <w:noProof/>
          </w:rPr>
          <w:t>.</w:t>
        </w:r>
        <w:r w:rsidRPr="006E6E57">
          <w:rPr>
            <w:rStyle w:val="a3"/>
            <w:noProof/>
            <w:lang w:val="en-US"/>
          </w:rPr>
          <w:t>kz</w:t>
        </w:r>
        <w:r w:rsidRPr="006E6E57">
          <w:rPr>
            <w:rStyle w:val="a3"/>
            <w:noProof/>
          </w:rPr>
          <w:t>, 21.07.2026, В Казахстане пересматривают подход к пенсионной системе</w:t>
        </w:r>
        <w:r>
          <w:rPr>
            <w:noProof/>
            <w:webHidden/>
          </w:rPr>
          <w:tab/>
        </w:r>
        <w:r>
          <w:rPr>
            <w:noProof/>
            <w:webHidden/>
          </w:rPr>
          <w:fldChar w:fldCharType="begin"/>
        </w:r>
        <w:r>
          <w:rPr>
            <w:noProof/>
            <w:webHidden/>
          </w:rPr>
          <w:instrText xml:space="preserve"> PAGEREF _Toc235599527 \h </w:instrText>
        </w:r>
        <w:r>
          <w:rPr>
            <w:noProof/>
            <w:webHidden/>
          </w:rPr>
        </w:r>
        <w:r>
          <w:rPr>
            <w:noProof/>
            <w:webHidden/>
          </w:rPr>
          <w:fldChar w:fldCharType="separate"/>
        </w:r>
        <w:r>
          <w:rPr>
            <w:noProof/>
            <w:webHidden/>
          </w:rPr>
          <w:t>104</w:t>
        </w:r>
        <w:r>
          <w:rPr>
            <w:noProof/>
            <w:webHidden/>
          </w:rPr>
          <w:fldChar w:fldCharType="end"/>
        </w:r>
      </w:hyperlink>
    </w:p>
    <w:p w14:paraId="3E120067" w14:textId="07CE631C" w:rsidR="00533845" w:rsidRDefault="00533845">
      <w:pPr>
        <w:pStyle w:val="31"/>
        <w:rPr>
          <w:rFonts w:asciiTheme="minorHAnsi" w:eastAsiaTheme="minorEastAsia" w:hAnsiTheme="minorHAnsi" w:cstheme="minorBidi"/>
          <w:sz w:val="22"/>
          <w:szCs w:val="22"/>
        </w:rPr>
      </w:pPr>
      <w:hyperlink w:anchor="_Toc235599528" w:history="1">
        <w:r w:rsidRPr="006E6E57">
          <w:rPr>
            <w:rStyle w:val="a3"/>
          </w:rPr>
          <w:t>Министерство труда и социальной защиты населения совместно с Национальным Банком и Единым накопительным пенсионным фондом (ЕНПФ) разъяснили, какие изменения ждут вкладчиков и почему государство пересматривает механизм компенсации инфляции, передает DKNews.kz.</w:t>
        </w:r>
        <w:r>
          <w:rPr>
            <w:webHidden/>
          </w:rPr>
          <w:tab/>
        </w:r>
        <w:r>
          <w:rPr>
            <w:webHidden/>
          </w:rPr>
          <w:fldChar w:fldCharType="begin"/>
        </w:r>
        <w:r>
          <w:rPr>
            <w:webHidden/>
          </w:rPr>
          <w:instrText xml:space="preserve"> PAGEREF _Toc235599528 \h </w:instrText>
        </w:r>
        <w:r>
          <w:rPr>
            <w:webHidden/>
          </w:rPr>
        </w:r>
        <w:r>
          <w:rPr>
            <w:webHidden/>
          </w:rPr>
          <w:fldChar w:fldCharType="separate"/>
        </w:r>
        <w:r>
          <w:rPr>
            <w:webHidden/>
          </w:rPr>
          <w:t>104</w:t>
        </w:r>
        <w:r>
          <w:rPr>
            <w:webHidden/>
          </w:rPr>
          <w:fldChar w:fldCharType="end"/>
        </w:r>
      </w:hyperlink>
    </w:p>
    <w:p w14:paraId="53A63374" w14:textId="1B371B53"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29" w:history="1">
        <w:r w:rsidRPr="006E6E57">
          <w:rPr>
            <w:rStyle w:val="a3"/>
            <w:noProof/>
          </w:rPr>
          <w:t>Tazabek, 21.07.2026, Кабмин утвердил новые правила инвестирования пенсионных накоплений</w:t>
        </w:r>
        <w:r>
          <w:rPr>
            <w:noProof/>
            <w:webHidden/>
          </w:rPr>
          <w:tab/>
        </w:r>
        <w:r>
          <w:rPr>
            <w:noProof/>
            <w:webHidden/>
          </w:rPr>
          <w:fldChar w:fldCharType="begin"/>
        </w:r>
        <w:r>
          <w:rPr>
            <w:noProof/>
            <w:webHidden/>
          </w:rPr>
          <w:instrText xml:space="preserve"> PAGEREF _Toc235599529 \h </w:instrText>
        </w:r>
        <w:r>
          <w:rPr>
            <w:noProof/>
            <w:webHidden/>
          </w:rPr>
        </w:r>
        <w:r>
          <w:rPr>
            <w:noProof/>
            <w:webHidden/>
          </w:rPr>
          <w:fldChar w:fldCharType="separate"/>
        </w:r>
        <w:r>
          <w:rPr>
            <w:noProof/>
            <w:webHidden/>
          </w:rPr>
          <w:t>106</w:t>
        </w:r>
        <w:r>
          <w:rPr>
            <w:noProof/>
            <w:webHidden/>
          </w:rPr>
          <w:fldChar w:fldCharType="end"/>
        </w:r>
      </w:hyperlink>
    </w:p>
    <w:p w14:paraId="2A10C049" w14:textId="601EC230" w:rsidR="00533845" w:rsidRDefault="00533845">
      <w:pPr>
        <w:pStyle w:val="31"/>
        <w:rPr>
          <w:rFonts w:asciiTheme="minorHAnsi" w:eastAsiaTheme="minorEastAsia" w:hAnsiTheme="minorHAnsi" w:cstheme="minorBidi"/>
          <w:sz w:val="22"/>
          <w:szCs w:val="22"/>
        </w:rPr>
      </w:pPr>
      <w:hyperlink w:anchor="_Toc235599530" w:history="1">
        <w:r w:rsidRPr="006E6E57">
          <w:rPr>
            <w:rStyle w:val="a3"/>
          </w:rPr>
          <w:t>Кабинет министров утвердил нормативные правовые акты, регулирующие процесс инвестирования средств пенсионных накоплений в Кыргызстане.</w:t>
        </w:r>
        <w:r>
          <w:rPr>
            <w:webHidden/>
          </w:rPr>
          <w:tab/>
        </w:r>
        <w:r>
          <w:rPr>
            <w:webHidden/>
          </w:rPr>
          <w:fldChar w:fldCharType="begin"/>
        </w:r>
        <w:r>
          <w:rPr>
            <w:webHidden/>
          </w:rPr>
          <w:instrText xml:space="preserve"> PAGEREF _Toc235599530 \h </w:instrText>
        </w:r>
        <w:r>
          <w:rPr>
            <w:webHidden/>
          </w:rPr>
        </w:r>
        <w:r>
          <w:rPr>
            <w:webHidden/>
          </w:rPr>
          <w:fldChar w:fldCharType="separate"/>
        </w:r>
        <w:r>
          <w:rPr>
            <w:webHidden/>
          </w:rPr>
          <w:t>106</w:t>
        </w:r>
        <w:r>
          <w:rPr>
            <w:webHidden/>
          </w:rPr>
          <w:fldChar w:fldCharType="end"/>
        </w:r>
      </w:hyperlink>
    </w:p>
    <w:p w14:paraId="5FAD6D82" w14:textId="10640D21"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31" w:history="1">
        <w:r w:rsidRPr="006E6E57">
          <w:rPr>
            <w:rStyle w:val="a3"/>
            <w:noProof/>
          </w:rPr>
          <w:t>Podrobno.uz, 21.07.2026, В Узбекистане хотят постепенно увеличить минимальный стаж для выхода на пенсию</w:t>
        </w:r>
        <w:r>
          <w:rPr>
            <w:noProof/>
            <w:webHidden/>
          </w:rPr>
          <w:tab/>
        </w:r>
        <w:r>
          <w:rPr>
            <w:noProof/>
            <w:webHidden/>
          </w:rPr>
          <w:fldChar w:fldCharType="begin"/>
        </w:r>
        <w:r>
          <w:rPr>
            <w:noProof/>
            <w:webHidden/>
          </w:rPr>
          <w:instrText xml:space="preserve"> PAGEREF _Toc235599531 \h </w:instrText>
        </w:r>
        <w:r>
          <w:rPr>
            <w:noProof/>
            <w:webHidden/>
          </w:rPr>
        </w:r>
        <w:r>
          <w:rPr>
            <w:noProof/>
            <w:webHidden/>
          </w:rPr>
          <w:fldChar w:fldCharType="separate"/>
        </w:r>
        <w:r>
          <w:rPr>
            <w:noProof/>
            <w:webHidden/>
          </w:rPr>
          <w:t>107</w:t>
        </w:r>
        <w:r>
          <w:rPr>
            <w:noProof/>
            <w:webHidden/>
          </w:rPr>
          <w:fldChar w:fldCharType="end"/>
        </w:r>
      </w:hyperlink>
    </w:p>
    <w:p w14:paraId="1B4F0EE3" w14:textId="38770A0D" w:rsidR="00533845" w:rsidRDefault="00533845">
      <w:pPr>
        <w:pStyle w:val="31"/>
        <w:rPr>
          <w:rFonts w:asciiTheme="minorHAnsi" w:eastAsiaTheme="minorEastAsia" w:hAnsiTheme="minorHAnsi" w:cstheme="minorBidi"/>
          <w:sz w:val="22"/>
          <w:szCs w:val="22"/>
        </w:rPr>
      </w:pPr>
      <w:hyperlink w:anchor="_Toc235599532" w:history="1">
        <w:r w:rsidRPr="006E6E57">
          <w:rPr>
            <w:rStyle w:val="a3"/>
          </w:rPr>
          <w:t>Власти Узбекистана предлагают постепенно увеличить минимальный трудовой стаж, необходимый для назначения пенсии, приблизив его к международной практике. По мнению разработчиков реформы, действующие требования снижают заинтересованность граждан в официальном трудоустройстве.</w:t>
        </w:r>
        <w:r>
          <w:rPr>
            <w:webHidden/>
          </w:rPr>
          <w:tab/>
        </w:r>
        <w:r>
          <w:rPr>
            <w:webHidden/>
          </w:rPr>
          <w:fldChar w:fldCharType="begin"/>
        </w:r>
        <w:r>
          <w:rPr>
            <w:webHidden/>
          </w:rPr>
          <w:instrText xml:space="preserve"> PAGEREF _Toc235599532 \h </w:instrText>
        </w:r>
        <w:r>
          <w:rPr>
            <w:webHidden/>
          </w:rPr>
        </w:r>
        <w:r>
          <w:rPr>
            <w:webHidden/>
          </w:rPr>
          <w:fldChar w:fldCharType="separate"/>
        </w:r>
        <w:r>
          <w:rPr>
            <w:webHidden/>
          </w:rPr>
          <w:t>107</w:t>
        </w:r>
        <w:r>
          <w:rPr>
            <w:webHidden/>
          </w:rPr>
          <w:fldChar w:fldCharType="end"/>
        </w:r>
      </w:hyperlink>
    </w:p>
    <w:p w14:paraId="42FADB34" w14:textId="6FADD288" w:rsidR="00533845" w:rsidRDefault="00533845">
      <w:pPr>
        <w:pStyle w:val="12"/>
        <w:tabs>
          <w:tab w:val="right" w:leader="dot" w:pos="9061"/>
        </w:tabs>
        <w:rPr>
          <w:rFonts w:asciiTheme="minorHAnsi" w:eastAsiaTheme="minorEastAsia" w:hAnsiTheme="minorHAnsi" w:cstheme="minorBidi"/>
          <w:b w:val="0"/>
          <w:noProof/>
          <w:sz w:val="22"/>
          <w:szCs w:val="22"/>
        </w:rPr>
      </w:pPr>
      <w:hyperlink w:anchor="_Toc235599533" w:history="1">
        <w:r w:rsidRPr="006E6E57">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_Toc235599533 \h </w:instrText>
        </w:r>
        <w:r>
          <w:rPr>
            <w:noProof/>
            <w:webHidden/>
          </w:rPr>
        </w:r>
        <w:r>
          <w:rPr>
            <w:noProof/>
            <w:webHidden/>
          </w:rPr>
          <w:fldChar w:fldCharType="separate"/>
        </w:r>
        <w:r>
          <w:rPr>
            <w:noProof/>
            <w:webHidden/>
          </w:rPr>
          <w:t>108</w:t>
        </w:r>
        <w:r>
          <w:rPr>
            <w:noProof/>
            <w:webHidden/>
          </w:rPr>
          <w:fldChar w:fldCharType="end"/>
        </w:r>
      </w:hyperlink>
    </w:p>
    <w:p w14:paraId="2CB83155" w14:textId="65805A46" w:rsidR="00533845" w:rsidRDefault="00533845">
      <w:pPr>
        <w:pStyle w:val="21"/>
        <w:tabs>
          <w:tab w:val="right" w:leader="dot" w:pos="9061"/>
        </w:tabs>
        <w:rPr>
          <w:rFonts w:asciiTheme="minorHAnsi" w:eastAsiaTheme="minorEastAsia" w:hAnsiTheme="minorHAnsi" w:cstheme="minorBidi"/>
          <w:noProof/>
          <w:sz w:val="22"/>
          <w:szCs w:val="22"/>
        </w:rPr>
      </w:pPr>
      <w:hyperlink w:anchor="_Toc235599534" w:history="1">
        <w:r w:rsidRPr="006E6E57">
          <w:rPr>
            <w:rStyle w:val="a3"/>
            <w:noProof/>
          </w:rPr>
          <w:t>Vietnam.vn, 21.07.2026, Предложение по сокращению разрыва в пенсионном обеспечении</w:t>
        </w:r>
        <w:r>
          <w:rPr>
            <w:noProof/>
            <w:webHidden/>
          </w:rPr>
          <w:tab/>
        </w:r>
        <w:r>
          <w:rPr>
            <w:noProof/>
            <w:webHidden/>
          </w:rPr>
          <w:fldChar w:fldCharType="begin"/>
        </w:r>
        <w:r>
          <w:rPr>
            <w:noProof/>
            <w:webHidden/>
          </w:rPr>
          <w:instrText xml:space="preserve"> PAGEREF _Toc235599534 \h </w:instrText>
        </w:r>
        <w:r>
          <w:rPr>
            <w:noProof/>
            <w:webHidden/>
          </w:rPr>
        </w:r>
        <w:r>
          <w:rPr>
            <w:noProof/>
            <w:webHidden/>
          </w:rPr>
          <w:fldChar w:fldCharType="separate"/>
        </w:r>
        <w:r>
          <w:rPr>
            <w:noProof/>
            <w:webHidden/>
          </w:rPr>
          <w:t>108</w:t>
        </w:r>
        <w:r>
          <w:rPr>
            <w:noProof/>
            <w:webHidden/>
          </w:rPr>
          <w:fldChar w:fldCharType="end"/>
        </w:r>
      </w:hyperlink>
    </w:p>
    <w:p w14:paraId="314962BF" w14:textId="608725A4" w:rsidR="00533845" w:rsidRDefault="00533845">
      <w:pPr>
        <w:pStyle w:val="31"/>
        <w:rPr>
          <w:rFonts w:asciiTheme="minorHAnsi" w:eastAsiaTheme="minorEastAsia" w:hAnsiTheme="minorHAnsi" w:cstheme="minorBidi"/>
          <w:sz w:val="22"/>
          <w:szCs w:val="22"/>
        </w:rPr>
      </w:pPr>
      <w:hyperlink w:anchor="_Toc235599535" w:history="1">
        <w:r w:rsidRPr="006E6E57">
          <w:rPr>
            <w:rStyle w:val="a3"/>
          </w:rPr>
          <w:t>Министерство внутренних дел выпустило документ в ответ на петиции избирателей о сокращении разрыва в пенсионном обеспечении между теми, кто вышел на пенсию до 1995 года, или теми, кто имеет низкий уровень пенсии.</w:t>
        </w:r>
        <w:r>
          <w:rPr>
            <w:webHidden/>
          </w:rPr>
          <w:tab/>
        </w:r>
        <w:r>
          <w:rPr>
            <w:webHidden/>
          </w:rPr>
          <w:fldChar w:fldCharType="begin"/>
        </w:r>
        <w:r>
          <w:rPr>
            <w:webHidden/>
          </w:rPr>
          <w:instrText xml:space="preserve"> PAGEREF _Toc235599535 \h </w:instrText>
        </w:r>
        <w:r>
          <w:rPr>
            <w:webHidden/>
          </w:rPr>
        </w:r>
        <w:r>
          <w:rPr>
            <w:webHidden/>
          </w:rPr>
          <w:fldChar w:fldCharType="separate"/>
        </w:r>
        <w:r>
          <w:rPr>
            <w:webHidden/>
          </w:rPr>
          <w:t>108</w:t>
        </w:r>
        <w:r>
          <w:rPr>
            <w:webHidden/>
          </w:rPr>
          <w:fldChar w:fldCharType="end"/>
        </w:r>
      </w:hyperlink>
    </w:p>
    <w:p w14:paraId="15E433F4" w14:textId="42114ABA" w:rsidR="00A0290C" w:rsidRPr="00BD2E19" w:rsidRDefault="0016758D" w:rsidP="00310633">
      <w:pPr>
        <w:rPr>
          <w:b/>
          <w:caps/>
          <w:sz w:val="32"/>
        </w:rPr>
      </w:pPr>
      <w:r w:rsidRPr="00BD2E19">
        <w:rPr>
          <w:caps/>
          <w:sz w:val="28"/>
        </w:rPr>
        <w:fldChar w:fldCharType="end"/>
      </w:r>
    </w:p>
    <w:p w14:paraId="6EA9C6EB" w14:textId="77777777" w:rsidR="00D1642B" w:rsidRPr="00BD2E19" w:rsidRDefault="00D1642B" w:rsidP="00D1642B">
      <w:pPr>
        <w:pStyle w:val="251"/>
      </w:pPr>
      <w:bookmarkStart w:id="17" w:name="_Toc396864664"/>
      <w:bookmarkStart w:id="18" w:name="_Toc99318652"/>
      <w:bookmarkStart w:id="19" w:name="_Toc246216291"/>
      <w:bookmarkStart w:id="20" w:name="_Toc246297418"/>
      <w:bookmarkStart w:id="21" w:name="_Toc235599397"/>
      <w:bookmarkEnd w:id="8"/>
      <w:bookmarkEnd w:id="9"/>
      <w:bookmarkEnd w:id="10"/>
      <w:bookmarkEnd w:id="11"/>
      <w:bookmarkEnd w:id="12"/>
      <w:bookmarkEnd w:id="13"/>
      <w:bookmarkEnd w:id="14"/>
      <w:bookmarkEnd w:id="15"/>
      <w:r w:rsidRPr="00BD2E19">
        <w:lastRenderedPageBreak/>
        <w:t>НОВОСТИ ПЕНСИОННОЙ ОТРАСЛИ</w:t>
      </w:r>
      <w:bookmarkEnd w:id="17"/>
      <w:bookmarkEnd w:id="18"/>
      <w:bookmarkEnd w:id="21"/>
    </w:p>
    <w:p w14:paraId="024116D1" w14:textId="77777777" w:rsidR="00111D7C" w:rsidRPr="00BD2E19"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35599398"/>
      <w:bookmarkEnd w:id="19"/>
      <w:bookmarkEnd w:id="20"/>
      <w:r w:rsidRPr="00BD2E19">
        <w:t>Новости отрасли НПФ</w:t>
      </w:r>
      <w:bookmarkEnd w:id="22"/>
      <w:bookmarkEnd w:id="23"/>
      <w:bookmarkEnd w:id="24"/>
      <w:bookmarkEnd w:id="28"/>
    </w:p>
    <w:p w14:paraId="375E20D4" w14:textId="77777777" w:rsidR="00D007EB" w:rsidRPr="00BD2E19" w:rsidRDefault="00D007EB" w:rsidP="00D007EB">
      <w:pPr>
        <w:pStyle w:val="2"/>
      </w:pPr>
      <w:bookmarkStart w:id="29" w:name="ф1"/>
      <w:bookmarkStart w:id="30" w:name="_Toc235599399"/>
      <w:bookmarkEnd w:id="29"/>
      <w:r w:rsidRPr="00BD2E19">
        <w:t>Pravda.ru, 21.07.2026, Поспешный маневр с накоплениями становится катастрофой: пенсия тает за считанные месяцы</w:t>
      </w:r>
      <w:bookmarkEnd w:id="30"/>
    </w:p>
    <w:p w14:paraId="311E3544" w14:textId="77777777" w:rsidR="00D007EB" w:rsidRPr="00BD2E19" w:rsidRDefault="00D007EB" w:rsidP="00461CE4">
      <w:pPr>
        <w:pStyle w:val="3"/>
      </w:pPr>
      <w:bookmarkStart w:id="31" w:name="_Toc235599400"/>
      <w:r w:rsidRPr="00BD2E19">
        <w:t>Россияне, стремящиеся самостоятельно распоряжаться пенсионными накоплениями, систематически совершают фатальную ошибку. Инициативный переход между страховщиками ради мнимой выгоды часто приводит к аннулированию всего накопленного дохода. Председатель Совета Национальной ассоциации негосударственных пенсионных фондов Аркадий Недбай разъяснил, как избежать потери капитала при управлении личными активами.</w:t>
      </w:r>
      <w:bookmarkEnd w:id="31"/>
    </w:p>
    <w:p w14:paraId="6EEE39C8" w14:textId="77777777" w:rsidR="00D007EB" w:rsidRPr="00BD2E19" w:rsidRDefault="00D007EB" w:rsidP="00D007EB">
      <w:r w:rsidRPr="00BD2E19">
        <w:t>Правила пятилетнего цикла</w:t>
      </w:r>
    </w:p>
    <w:p w14:paraId="442BA3D1" w14:textId="77777777" w:rsidR="00D007EB" w:rsidRPr="00BD2E19" w:rsidRDefault="00D007EB" w:rsidP="00D007EB">
      <w:r w:rsidRPr="00BD2E19">
        <w:t>Система обязательного пенсионного страхования (ОПС) жестко регламентирует переходы. Безубыточный перенос средств между фондами возможен строго один раз в пять лет. Досрочная смена страховщика до истечения этого срока запускает автоматическую процедуру обнуления инвестиционного дохода, сгенерированного за пятилетний период. Это правило необходимо учитывать, когда обсуждается стагфляция в российской экономике и риски для частного капитала.</w:t>
      </w:r>
    </w:p>
    <w:p w14:paraId="593873FF" w14:textId="2533CA58" w:rsidR="00D007EB" w:rsidRPr="00BD2E19" w:rsidRDefault="00D21558" w:rsidP="00D007EB">
      <w:r>
        <w:t>«</w:t>
      </w:r>
      <w:r w:rsidR="00D007EB" w:rsidRPr="00BD2E19">
        <w:t>Инвесторы часто забывают о регуляторных издержках. Попытка совершить маневр до фиксации пятилетнего результата равносильна добровольному отказу от накопленной прибыли. Это системная ловушка для нетерпеливых</w:t>
      </w:r>
      <w:r>
        <w:t>»</w:t>
      </w:r>
      <w:r w:rsidR="00D007EB" w:rsidRPr="00BD2E19">
        <w:t>, - подчеркнул в беседе с Pravda.Ru макроэкономист Артём Логинов.</w:t>
      </w:r>
    </w:p>
    <w:p w14:paraId="65C6ED21" w14:textId="77777777" w:rsidR="00D007EB" w:rsidRPr="00BD2E19" w:rsidRDefault="00D007EB" w:rsidP="00D007EB">
      <w:r w:rsidRPr="00BD2E19">
        <w:t>Как проверить дату перехода</w:t>
      </w:r>
    </w:p>
    <w:p w14:paraId="1B83EF9F" w14:textId="77777777" w:rsidR="00D007EB" w:rsidRPr="00BD2E19" w:rsidRDefault="00D007EB" w:rsidP="00D007EB">
      <w:r w:rsidRPr="00BD2E19">
        <w:t>Гражданам следует запрашивать выписку по счету у текущего страховщика перед подачей заявлений на перевод средств. Точное определение даты завершения цикла защитит от убытков. Ошибка в несколько месяцев критична. Актуальные данные о страховщике отображаются в выписке из индивидуального лицевого счета на портале Социального фонда. Прозрачность финансовых расчетов должна стать цифровой привычкой, аналогично тому, как внедряется маркировка стройматериалов в индустрии.</w:t>
      </w:r>
    </w:p>
    <w:p w14:paraId="2F8C5811" w14:textId="77777777" w:rsidR="00D007EB" w:rsidRPr="00BD2E19" w:rsidRDefault="00D007EB" w:rsidP="00D007EB">
      <w:r w:rsidRPr="00BD2E19">
        <w:t>Преимущества программы ПДС</w:t>
      </w:r>
    </w:p>
    <w:p w14:paraId="361B4B95" w14:textId="77777777" w:rsidR="00D007EB" w:rsidRPr="00BD2E19" w:rsidRDefault="00D007EB" w:rsidP="00D007EB">
      <w:r w:rsidRPr="00BD2E19">
        <w:t>Программа долгосрочных сбережений (ПДС) - альтернатива ОПС для управления накоплениями. В отличие от стандартной пенсии, здесь предусмотрено самостоятельное назначение сроков выплаты. Доступно наследование, а также разовое снятие средств при утрате кормильца или тяжелом лечении. Участникам предоставляется государственное софинансирование, максимальный лимит которого достигает 36 тысяч рублей ежегодно в течение десятилетнего периода. Финансовые инструменты требуют взвешенного подхода, как и параметры риска по облигациям, устанавливаемые инфраструктурными институтами.</w:t>
      </w:r>
    </w:p>
    <w:p w14:paraId="502F70F0" w14:textId="6821F8EE" w:rsidR="00D007EB" w:rsidRPr="00BD2E19" w:rsidRDefault="00D007EB" w:rsidP="00D007EB">
      <w:r w:rsidRPr="00BD2E19">
        <w:lastRenderedPageBreak/>
        <w:t>Характеристика</w:t>
      </w:r>
      <w:r w:rsidRPr="00BD2E19">
        <w:tab/>
        <w:t>Обязательное страхование</w:t>
      </w:r>
    </w:p>
    <w:p w14:paraId="470C90E9" w14:textId="7A57A1C4" w:rsidR="00D007EB" w:rsidRPr="00BD2E19" w:rsidRDefault="00D007EB" w:rsidP="00D007EB">
      <w:r w:rsidRPr="00BD2E19">
        <w:t>Сроки выплат</w:t>
      </w:r>
      <w:r w:rsidRPr="00BD2E19">
        <w:tab/>
        <w:t>Только пожизненная пенсия</w:t>
      </w:r>
    </w:p>
    <w:p w14:paraId="48201FCC" w14:textId="625C5065" w:rsidR="00D007EB" w:rsidRPr="00BD2E19" w:rsidRDefault="00D007EB" w:rsidP="00D007EB">
      <w:r w:rsidRPr="00BD2E19">
        <w:t>Наследование</w:t>
      </w:r>
      <w:r w:rsidRPr="00BD2E19">
        <w:tab/>
        <w:t>Отсутствует</w:t>
      </w:r>
    </w:p>
    <w:p w14:paraId="1370B732" w14:textId="2F359873" w:rsidR="00D007EB" w:rsidRPr="00BD2E19" w:rsidRDefault="00D007EB" w:rsidP="00D007EB">
      <w:r w:rsidRPr="00BD2E19">
        <w:t>Софинансирование</w:t>
      </w:r>
      <w:r w:rsidRPr="00BD2E19">
        <w:tab/>
        <w:t xml:space="preserve"> Не предусмотрено</w:t>
      </w:r>
    </w:p>
    <w:p w14:paraId="6630A3B9" w14:textId="105238D3" w:rsidR="00D007EB" w:rsidRPr="00BD2E19" w:rsidRDefault="00D21558" w:rsidP="00D007EB">
      <w:r>
        <w:t>«</w:t>
      </w:r>
      <w:r w:rsidR="00D007EB" w:rsidRPr="00BD2E19">
        <w:t>Гибкость ПДС закрывает главные вопросы владельцев активов: наследование и досрочный доступ к деньгам. Это фундаментальный сдвиг в методах формирования капитала для населения</w:t>
      </w:r>
      <w:r>
        <w:t>»</w:t>
      </w:r>
      <w:r w:rsidR="00D007EB" w:rsidRPr="00BD2E19">
        <w:t>, - констатировал в беседе с Pravda.Ru финансовый аналитик Никита Волков.</w:t>
      </w:r>
    </w:p>
    <w:p w14:paraId="7305D0A3" w14:textId="77777777" w:rsidR="00D007EB" w:rsidRPr="00BD2E19" w:rsidRDefault="00D007EB" w:rsidP="00D007EB">
      <w:r w:rsidRPr="00BD2E19">
        <w:t>Стабильность против доходности</w:t>
      </w:r>
    </w:p>
    <w:p w14:paraId="4121F4A7" w14:textId="77777777" w:rsidR="00D007EB" w:rsidRPr="00BD2E19" w:rsidRDefault="00D007EB" w:rsidP="00D007EB">
      <w:r w:rsidRPr="00BD2E19">
        <w:t>При выборе стратегии управления капиталом приоритетом остается надежность бизнес-модели фонда. Аркадий Недбай рекомендует анализировать показатели работы организации за десятилетние отрезки. Подобная долгосрочная оценка минимизирует риски, возникающие при погоне за краткосрочной доходностью. Эффективное планирование - единственный способ сохранить ресурсы, подобно тому как переработка древесины позволяет финансово оздоровить целую отрасль.</w:t>
      </w:r>
    </w:p>
    <w:p w14:paraId="4EB372D3" w14:textId="77777777" w:rsidR="00D007EB" w:rsidRPr="00BD2E19" w:rsidRDefault="00D007EB" w:rsidP="00D007EB">
      <w:r w:rsidRPr="00BD2E19">
        <w:t>Ответы на популярные вопросы о пенсионных накоплениях</w:t>
      </w:r>
    </w:p>
    <w:p w14:paraId="5548DF6B" w14:textId="77777777" w:rsidR="00D007EB" w:rsidRPr="00BD2E19" w:rsidRDefault="00D007EB" w:rsidP="00D007EB">
      <w:r w:rsidRPr="00BD2E19">
        <w:t>Как избежать потери инвестиционного дохода при переходе?</w:t>
      </w:r>
    </w:p>
    <w:p w14:paraId="67AFF2BF" w14:textId="77777777" w:rsidR="00D007EB" w:rsidRPr="00BD2E19" w:rsidRDefault="00D007EB" w:rsidP="00D007EB">
      <w:r w:rsidRPr="00BD2E19">
        <w:t>Держите средства у одного страховщика не менее пяти полных лет до даты подачи заявления о переходе.</w:t>
      </w:r>
    </w:p>
    <w:p w14:paraId="64007249" w14:textId="77777777" w:rsidR="00D007EB" w:rsidRPr="00BD2E19" w:rsidRDefault="00D007EB" w:rsidP="00D007EB">
      <w:r w:rsidRPr="00BD2E19">
        <w:t>Кто может перевести накопления в программу ПДС?</w:t>
      </w:r>
    </w:p>
    <w:p w14:paraId="002D3FC0" w14:textId="77777777" w:rsidR="00D007EB" w:rsidRPr="00BD2E19" w:rsidRDefault="00D007EB" w:rsidP="00D007EB">
      <w:r w:rsidRPr="00BD2E19">
        <w:t>Любой гражданин, имеющий накопления в системе негосударственного пенсионного страхования.</w:t>
      </w:r>
    </w:p>
    <w:p w14:paraId="62F36B6F" w14:textId="77777777" w:rsidR="00D007EB" w:rsidRPr="00BD2E19" w:rsidRDefault="00D007EB" w:rsidP="00D007EB">
      <w:r w:rsidRPr="00BD2E19">
        <w:t>Дает ли ПДС налоговые льготы?</w:t>
      </w:r>
    </w:p>
    <w:p w14:paraId="2F6D747E" w14:textId="77777777" w:rsidR="00D007EB" w:rsidRPr="00BD2E19" w:rsidRDefault="00D007EB" w:rsidP="00D007EB">
      <w:r w:rsidRPr="00BD2E19">
        <w:t>Да, участники вправе возвращать от 13 до 22% от суммы собственных взносов, лимит - 400 тысяч рублей.</w:t>
      </w:r>
    </w:p>
    <w:p w14:paraId="151ACE9B" w14:textId="77777777" w:rsidR="00D007EB" w:rsidRPr="00BD2E19" w:rsidRDefault="00D007EB" w:rsidP="00D007EB">
      <w:r w:rsidRPr="00BD2E19">
        <w:t>Что делать, если организация сменила лицензию или реорганизовалась?</w:t>
      </w:r>
    </w:p>
    <w:p w14:paraId="4074D910" w14:textId="77777777" w:rsidR="00D007EB" w:rsidRPr="00BD2E19" w:rsidRDefault="00D007EB" w:rsidP="00D007EB">
      <w:r w:rsidRPr="00BD2E19">
        <w:t>Проверьте историю правопреемственности фонда через личный кабинет Социального фонда России.</w:t>
      </w:r>
    </w:p>
    <w:p w14:paraId="5DB822F6" w14:textId="589FCA0F" w:rsidR="00D007EB" w:rsidRPr="00BD2E19" w:rsidRDefault="00D21558" w:rsidP="00D007EB">
      <w:r>
        <w:t>«</w:t>
      </w:r>
      <w:r w:rsidR="00D007EB" w:rsidRPr="00BD2E19">
        <w:t>Вопросы вычетов и софинансирования - это скрытый ресурс, который игнорируют многие вкладчики. Работа с налоговой базой эффективнее, чем попытка угадать доходность фонда на короткой дистанции</w:t>
      </w:r>
      <w:r>
        <w:t>»</w:t>
      </w:r>
      <w:r w:rsidR="00D007EB" w:rsidRPr="00BD2E19">
        <w:t>, - резюмировала в беседе с Pravda.Ru налоговый консультант Ирина Зайцева.</w:t>
      </w:r>
    </w:p>
    <w:p w14:paraId="297AB238" w14:textId="74E8F61C" w:rsidR="00D007EB" w:rsidRPr="00BD2E19" w:rsidRDefault="00615B08" w:rsidP="00D007EB">
      <w:hyperlink r:id="rId8" w:history="1">
        <w:r w:rsidR="00D007EB" w:rsidRPr="00BD2E19">
          <w:rPr>
            <w:rStyle w:val="a3"/>
          </w:rPr>
          <w:t>https://www.pravda.ru/news/economics/2374719-pension-transfer-rules/</w:t>
        </w:r>
      </w:hyperlink>
      <w:r w:rsidR="00D007EB" w:rsidRPr="00BD2E19">
        <w:t xml:space="preserve"> </w:t>
      </w:r>
    </w:p>
    <w:p w14:paraId="268F85A4" w14:textId="77777777" w:rsidR="00683C5C" w:rsidRPr="00BD2E19" w:rsidRDefault="00683C5C" w:rsidP="00683C5C">
      <w:pPr>
        <w:pStyle w:val="2"/>
      </w:pPr>
      <w:bookmarkStart w:id="32" w:name="_Toc235599401"/>
      <w:r w:rsidRPr="00BD2E19">
        <w:lastRenderedPageBreak/>
        <w:t>Ваш Пенсионный Брокер, 21.07.2026, НПФ ВТБ отмечает 32 года работы</w:t>
      </w:r>
      <w:bookmarkEnd w:id="32"/>
    </w:p>
    <w:p w14:paraId="6B06AE3B" w14:textId="77777777" w:rsidR="00683C5C" w:rsidRPr="00BD2E19" w:rsidRDefault="00683C5C" w:rsidP="00461CE4">
      <w:pPr>
        <w:pStyle w:val="3"/>
      </w:pPr>
      <w:bookmarkStart w:id="33" w:name="_Toc235599402"/>
      <w:r w:rsidRPr="00BD2E19">
        <w:t>18 июля ВТБ Пенсионный фонд отметил 32 года работы. За это время фонд стал надежным финансовым партнером для клиентов, значимым институциональным инвестором в российскую экономику и лидером пенсионного рынка. Выплаты пенсий клиентам за все время деятельности уже превысили 200 млрд рублей.</w:t>
      </w:r>
      <w:bookmarkEnd w:id="33"/>
    </w:p>
    <w:p w14:paraId="7A56FC79" w14:textId="77777777" w:rsidR="00683C5C" w:rsidRPr="00BD2E19" w:rsidRDefault="00683C5C" w:rsidP="00683C5C">
      <w:r w:rsidRPr="00BD2E19">
        <w:t>Сегодня более 11 млн человек доверяют НПФ ВТБ управление своими пенсионными накоплениями и сбережениями. Свыше тысячи компаний реализуют с фондом корпоративные пенсионные программы. Размер активов под управлением фонда превышает 1,3 трлн рублей.</w:t>
      </w:r>
    </w:p>
    <w:p w14:paraId="7620B5A6" w14:textId="77777777" w:rsidR="00683C5C" w:rsidRPr="00BD2E19" w:rsidRDefault="00683C5C" w:rsidP="00683C5C">
      <w:r w:rsidRPr="00BD2E19">
        <w:t>К программе долгосрочных сбережений (ПДС) в НПФ ВТБ уже подключились более 1,6 млн участников, объем средств на их счетах превышает 190 млрд рублей. В этом году 1 млн клиентов фонда получил софинансирование по программе. Для многих из них это уже вторая денежная прибавка от государства - суммарный размер начисленной господдержки за 2024 и 2025 годы составил 42,4 млрд рублей.</w:t>
      </w:r>
    </w:p>
    <w:p w14:paraId="5FE59FB5" w14:textId="5C094869" w:rsidR="00683C5C" w:rsidRPr="00BD2E19" w:rsidRDefault="00683C5C" w:rsidP="00683C5C">
      <w:r w:rsidRPr="00BD2E19">
        <w:t xml:space="preserve">НПФ ВТБ первым на рынке предложил клиентам расширенную линейку продуктов на базе программы долгосрочных сбережений. Клиенты фонда могут оформить договор в рамках </w:t>
      </w:r>
      <w:r w:rsidR="00D21558">
        <w:t>«</w:t>
      </w:r>
      <w:r w:rsidRPr="00BD2E19">
        <w:t>Тест-драйва ПДС</w:t>
      </w:r>
      <w:r w:rsidR="00D21558">
        <w:t>»</w:t>
      </w:r>
      <w:r w:rsidRPr="00BD2E19">
        <w:t xml:space="preserve"> с гибкими условиями и открыть счет по </w:t>
      </w:r>
      <w:r w:rsidR="00D21558">
        <w:t>«</w:t>
      </w:r>
      <w:r w:rsidRPr="00BD2E19">
        <w:t>Детской ПДС</w:t>
      </w:r>
      <w:r w:rsidR="00D21558">
        <w:t>»</w:t>
      </w:r>
      <w:r w:rsidRPr="00BD2E19">
        <w:t xml:space="preserve"> для создания накоплений в пользу ребенка.</w:t>
      </w:r>
    </w:p>
    <w:p w14:paraId="072CCD15" w14:textId="77777777" w:rsidR="00683C5C" w:rsidRPr="00BD2E19" w:rsidRDefault="00683C5C" w:rsidP="00683C5C">
      <w:r w:rsidRPr="00BD2E19">
        <w:t>Фонд продолжает развивать цифровые сервисы и повышает их удобство: на сайте можно за несколько минут заключить договор по ПДС и оформить перевод пенсионных накоплений в программу. Клиентам круглосуточно доступен личный кабинет, в котором можно отслеживать актуальную информацию о счетах.</w:t>
      </w:r>
    </w:p>
    <w:p w14:paraId="5CC44870" w14:textId="77777777" w:rsidR="00683C5C" w:rsidRPr="00BD2E19" w:rsidRDefault="00683C5C" w:rsidP="00683C5C">
      <w:r w:rsidRPr="00BD2E19">
        <w:t>НПФ ВТБ ждут новые задачи. Фонд сосредоточится на развитии корпоративных пенсионных программ, программы долгосрочных сбережений и улучшении клиентского обслуживания.</w:t>
      </w:r>
    </w:p>
    <w:p w14:paraId="4AFF7DB2" w14:textId="520BB075" w:rsidR="001B1756" w:rsidRPr="00BD2E19" w:rsidRDefault="00615B08" w:rsidP="00683C5C">
      <w:hyperlink r:id="rId9" w:anchor="respond" w:history="1">
        <w:r w:rsidR="00683C5C" w:rsidRPr="00BD2E19">
          <w:rPr>
            <w:rStyle w:val="a3"/>
          </w:rPr>
          <w:t>http://pbroker.ru/?p=82757#respond</w:t>
        </w:r>
      </w:hyperlink>
    </w:p>
    <w:p w14:paraId="2C931EDD" w14:textId="17A48AC7" w:rsidR="00BF6147" w:rsidRPr="00BD2E19" w:rsidRDefault="00BF6147" w:rsidP="00BF6147">
      <w:pPr>
        <w:pStyle w:val="2"/>
      </w:pPr>
      <w:bookmarkStart w:id="34" w:name="ф2"/>
      <w:bookmarkStart w:id="35" w:name="_Toc235599403"/>
      <w:bookmarkEnd w:id="34"/>
      <w:r w:rsidRPr="00BD2E19">
        <w:t xml:space="preserve">Национальный банковский журнал, 21.07.2026, Россияне назвали высказались о </w:t>
      </w:r>
      <w:r w:rsidR="00D21558">
        <w:t>«</w:t>
      </w:r>
      <w:r w:rsidRPr="00BD2E19">
        <w:t>пенсионной мечте</w:t>
      </w:r>
      <w:r w:rsidR="00D21558">
        <w:t>»</w:t>
      </w:r>
      <w:r w:rsidRPr="00BD2E19">
        <w:t>: исследование</w:t>
      </w:r>
      <w:bookmarkEnd w:id="35"/>
    </w:p>
    <w:p w14:paraId="2313D2F6" w14:textId="2D44AB92" w:rsidR="00BF6147" w:rsidRPr="00BD2E19" w:rsidRDefault="00BF6147" w:rsidP="00461CE4">
      <w:pPr>
        <w:pStyle w:val="3"/>
      </w:pPr>
      <w:bookmarkStart w:id="36" w:name="_Toc235599404"/>
      <w:r w:rsidRPr="00BD2E19">
        <w:t xml:space="preserve">Согласно последнему опросу НПФ </w:t>
      </w:r>
      <w:r w:rsidR="00D21558">
        <w:t>«</w:t>
      </w:r>
      <w:r w:rsidRPr="00BD2E19">
        <w:t>БУДУЩЕЕ</w:t>
      </w:r>
      <w:r w:rsidR="00D21558">
        <w:t>»</w:t>
      </w:r>
      <w:r w:rsidRPr="00BD2E19">
        <w:t xml:space="preserve"> и РЭУ им. Плеханова (участвовало 1,5 тыс. человек из всех регионов РФ), подавляющее большинство граждан (86%) хотели бы получать после выхода на заслуженный отдых как минимум 50 тыс. рублей ежемесячно. При этом средняя </w:t>
      </w:r>
      <w:r w:rsidR="00D21558">
        <w:t>«</w:t>
      </w:r>
      <w:r w:rsidRPr="00BD2E19">
        <w:t>пенсионная мечта</w:t>
      </w:r>
      <w:r w:rsidR="00D21558">
        <w:t>»</w:t>
      </w:r>
      <w:r w:rsidRPr="00BD2E19">
        <w:t xml:space="preserve"> по стране оценивается в 78,5 тыс. рублей.</w:t>
      </w:r>
      <w:bookmarkEnd w:id="36"/>
    </w:p>
    <w:p w14:paraId="4A90F691" w14:textId="77777777" w:rsidR="00BF6147" w:rsidRPr="00BD2E19" w:rsidRDefault="00BF6147" w:rsidP="00BF6147">
      <w:r w:rsidRPr="00BD2E19">
        <w:t>Кто хочет больше всех?</w:t>
      </w:r>
    </w:p>
    <w:p w14:paraId="364FF24A" w14:textId="77777777" w:rsidR="00BF6147" w:rsidRPr="00BD2E19" w:rsidRDefault="00BF6147" w:rsidP="00BF6147">
      <w:r w:rsidRPr="00BD2E19">
        <w:t>Самые амбициозные запросы - у жителей юга и Дальнего Востока. В Южном, Северо-Кавказском и Дальневосточном округах планка ожиданий превышает 80 тыс. рублей (81,2 тыс., 81 тыс. и 80,7 тыс. соответственно). Для сравнения: в Северо-Западном округе назвали сумму скромнее - 72,6 тыс. руб.</w:t>
      </w:r>
    </w:p>
    <w:p w14:paraId="340EE404" w14:textId="77777777" w:rsidR="00BF6147" w:rsidRPr="00BD2E19" w:rsidRDefault="00BF6147" w:rsidP="00BF6147">
      <w:r w:rsidRPr="00BD2E19">
        <w:t xml:space="preserve">Как распределились ответы:  </w:t>
      </w:r>
    </w:p>
    <w:p w14:paraId="3A4E2CD8" w14:textId="77777777" w:rsidR="00BF6147" w:rsidRPr="00BD2E19" w:rsidRDefault="00BF6147" w:rsidP="00BF6147">
      <w:r w:rsidRPr="00BD2E19">
        <w:lastRenderedPageBreak/>
        <w:t>•</w:t>
      </w:r>
      <w:r w:rsidRPr="00BD2E19">
        <w:tab/>
        <w:t xml:space="preserve">34,5% устроит доход в 50-75 тыс. руб.; </w:t>
      </w:r>
    </w:p>
    <w:p w14:paraId="641B2791" w14:textId="77777777" w:rsidR="00BF6147" w:rsidRPr="00BD2E19" w:rsidRDefault="00BF6147" w:rsidP="00BF6147">
      <w:r w:rsidRPr="00BD2E19">
        <w:t>•</w:t>
      </w:r>
      <w:r w:rsidRPr="00BD2E19">
        <w:tab/>
        <w:t xml:space="preserve">24,4% рассчитывают на 75-100 тыс.; </w:t>
      </w:r>
    </w:p>
    <w:p w14:paraId="00C9E25C" w14:textId="77777777" w:rsidR="00BF6147" w:rsidRPr="00BD2E19" w:rsidRDefault="00BF6147" w:rsidP="00BF6147">
      <w:r w:rsidRPr="00BD2E19">
        <w:t>•</w:t>
      </w:r>
      <w:r w:rsidRPr="00BD2E19">
        <w:tab/>
        <w:t xml:space="preserve">27,1% мечтают о пенсии свыше 100 тыс.; </w:t>
      </w:r>
    </w:p>
    <w:p w14:paraId="5BFDA07D" w14:textId="77777777" w:rsidR="00BF6147" w:rsidRPr="00BD2E19" w:rsidRDefault="00BF6147" w:rsidP="00BF6147">
      <w:r w:rsidRPr="00BD2E19">
        <w:t>•</w:t>
      </w:r>
      <w:r w:rsidRPr="00BD2E19">
        <w:tab/>
        <w:t xml:space="preserve">Лишь 12,4% готовы согласиться на 25-50 тыс., и только 1,6% - на сумму меньше 25 тыс. </w:t>
      </w:r>
    </w:p>
    <w:p w14:paraId="2C02B6AD" w14:textId="77777777" w:rsidR="00BF6147" w:rsidRPr="00BD2E19" w:rsidRDefault="00BF6147" w:rsidP="00BF6147">
      <w:r w:rsidRPr="00BD2E19">
        <w:t>Готовность копить: вопрос дохода</w:t>
      </w:r>
    </w:p>
    <w:p w14:paraId="7F26D2ED" w14:textId="55A5B1A4" w:rsidR="00BF6147" w:rsidRPr="00BD2E19" w:rsidRDefault="00BF6147" w:rsidP="00BF6147">
      <w:r w:rsidRPr="00BD2E19">
        <w:t xml:space="preserve">Большинство респондентов не против личных накоплений, но упираются в нехватку средств. Сейчас никаких сбережений </w:t>
      </w:r>
      <w:r w:rsidR="00D21558">
        <w:t>«</w:t>
      </w:r>
      <w:r w:rsidRPr="00BD2E19">
        <w:t>на старость</w:t>
      </w:r>
      <w:r w:rsidR="00D21558">
        <w:t>»</w:t>
      </w:r>
      <w:r w:rsidRPr="00BD2E19">
        <w:t xml:space="preserve"> не делают 21% (главная причина - низкий заработок). Основной стимул начать откладывать - рост зарплаты:  </w:t>
      </w:r>
    </w:p>
    <w:p w14:paraId="0F76C443" w14:textId="77777777" w:rsidR="00BF6147" w:rsidRPr="00BD2E19" w:rsidRDefault="00BF6147" w:rsidP="00BF6147">
      <w:r w:rsidRPr="00BD2E19">
        <w:t>•</w:t>
      </w:r>
      <w:r w:rsidRPr="00BD2E19">
        <w:tab/>
        <w:t xml:space="preserve">41,9% включатся в процесс при повышении дохода более чем на 30%; </w:t>
      </w:r>
    </w:p>
    <w:p w14:paraId="5A54030C" w14:textId="77777777" w:rsidR="00BF6147" w:rsidRPr="00BD2E19" w:rsidRDefault="00BF6147" w:rsidP="00BF6147">
      <w:r w:rsidRPr="00BD2E19">
        <w:t>•</w:t>
      </w:r>
      <w:r w:rsidRPr="00BD2E19">
        <w:tab/>
        <w:t xml:space="preserve">23,9% - при росте на 10-30%; </w:t>
      </w:r>
    </w:p>
    <w:p w14:paraId="6405D2DA" w14:textId="77777777" w:rsidR="00BF6147" w:rsidRPr="00BD2E19" w:rsidRDefault="00BF6147" w:rsidP="00BF6147">
      <w:r w:rsidRPr="00BD2E19">
        <w:t>•</w:t>
      </w:r>
      <w:r w:rsidRPr="00BD2E19">
        <w:tab/>
        <w:t xml:space="preserve">8,8% уже активно формируют финансовую подушку к пенсии. </w:t>
      </w:r>
    </w:p>
    <w:p w14:paraId="4E76D9D3" w14:textId="77777777" w:rsidR="00BF6147" w:rsidRPr="00BD2E19" w:rsidRDefault="00BF6147" w:rsidP="00BF6147">
      <w:r w:rsidRPr="00BD2E19">
        <w:t>Корпоративные программы: да, но с условиями</w:t>
      </w:r>
    </w:p>
    <w:p w14:paraId="408F4B52" w14:textId="77777777" w:rsidR="00BF6147" w:rsidRPr="00BD2E19" w:rsidRDefault="00BF6147" w:rsidP="00BF6147">
      <w:r w:rsidRPr="00BD2E19">
        <w:t xml:space="preserve">К совместным пенсионным схемам с работодателем россияне относятся положительно (65,2% готовы участвовать при условии простоты), однако выдвигают жесткие требования. Топ-факторов:  </w:t>
      </w:r>
    </w:p>
    <w:p w14:paraId="54495032" w14:textId="77777777" w:rsidR="00BF6147" w:rsidRPr="00BD2E19" w:rsidRDefault="00BF6147" w:rsidP="00BF6147">
      <w:r w:rsidRPr="00BD2E19">
        <w:t>•</w:t>
      </w:r>
      <w:r w:rsidRPr="00BD2E19">
        <w:tab/>
        <w:t xml:space="preserve">Надежность и сохранность средств - 53,9%; </w:t>
      </w:r>
    </w:p>
    <w:p w14:paraId="1B966BFA" w14:textId="77777777" w:rsidR="00BF6147" w:rsidRPr="00BD2E19" w:rsidRDefault="00BF6147" w:rsidP="00BF6147">
      <w:r w:rsidRPr="00BD2E19">
        <w:t>•</w:t>
      </w:r>
      <w:r w:rsidRPr="00BD2E19">
        <w:tab/>
        <w:t xml:space="preserve">Налоговые льготы - 46,4%; </w:t>
      </w:r>
    </w:p>
    <w:p w14:paraId="74B9192E" w14:textId="77777777" w:rsidR="00BF6147" w:rsidRPr="00BD2E19" w:rsidRDefault="00BF6147" w:rsidP="00BF6147">
      <w:r w:rsidRPr="00BD2E19">
        <w:t>•</w:t>
      </w:r>
      <w:r w:rsidRPr="00BD2E19">
        <w:tab/>
        <w:t xml:space="preserve">Бонусы и софинансирование со стороны компании - около 35%; </w:t>
      </w:r>
    </w:p>
    <w:p w14:paraId="7C07DEDC" w14:textId="77777777" w:rsidR="00BF6147" w:rsidRPr="00BD2E19" w:rsidRDefault="00BF6147" w:rsidP="00BF6147">
      <w:r w:rsidRPr="00BD2E19">
        <w:t>•</w:t>
      </w:r>
      <w:r w:rsidRPr="00BD2E19">
        <w:tab/>
        <w:t xml:space="preserve">Цифровые сервисы важны для 28,7%. </w:t>
      </w:r>
    </w:p>
    <w:p w14:paraId="54FDA684" w14:textId="77777777" w:rsidR="00BF6147" w:rsidRPr="00BD2E19" w:rsidRDefault="00BF6147" w:rsidP="00BF6147">
      <w:r w:rsidRPr="00BD2E19">
        <w:t>Возрастная логика</w:t>
      </w:r>
    </w:p>
    <w:p w14:paraId="21E9F4E4" w14:textId="77777777" w:rsidR="00BF6147" w:rsidRPr="00BD2E19" w:rsidRDefault="00BF6147" w:rsidP="00BF6147">
      <w:r w:rsidRPr="00BD2E19">
        <w:t>Мнения о стратегии накопления разделились: почти половина (47,5%) считают, что с годами взносы стоит увеличивать, если позволяет бюджет; 18,3% уверены, что к пенсии надо копить больше при любых обстоятельствах, а 23,6% оставляют этот вопрос на личное усмотрение. При этом 10,6% настаивают: начинать откладывать нужно смолоду.</w:t>
      </w:r>
    </w:p>
    <w:p w14:paraId="691B44C3" w14:textId="6750998F" w:rsidR="00683C5C" w:rsidRPr="00BD2E19" w:rsidRDefault="00615B08" w:rsidP="00BF6147">
      <w:hyperlink r:id="rId10" w:history="1">
        <w:r w:rsidR="00BF6147" w:rsidRPr="00BD2E19">
          <w:rPr>
            <w:rStyle w:val="a3"/>
          </w:rPr>
          <w:t>https://nbj.ru/news/rossiyane-nazvali-vyskazalis-o-pensionno/74104/</w:t>
        </w:r>
      </w:hyperlink>
    </w:p>
    <w:p w14:paraId="095135E7" w14:textId="77777777" w:rsidR="00DB33FE" w:rsidRPr="00BD2E19" w:rsidRDefault="00DB33FE" w:rsidP="00DB33FE">
      <w:pPr>
        <w:pStyle w:val="2"/>
      </w:pPr>
      <w:bookmarkStart w:id="37" w:name="_Toc235528353"/>
      <w:bookmarkStart w:id="38" w:name="_Hlk235528496"/>
      <w:bookmarkStart w:id="39" w:name="_Toc235599405"/>
      <w:r w:rsidRPr="00BD2E19">
        <w:t xml:space="preserve">Pravda.ru, 21.07.2026, </w:t>
      </w:r>
      <w:r w:rsidRPr="00BD2E19">
        <w:rPr>
          <w:rFonts w:eastAsia="Verdana"/>
        </w:rPr>
        <w:t>Россияне резко завысили планку: две трети жителей хотят пенсию в 78,5 тысячи рублей</w:t>
      </w:r>
      <w:bookmarkEnd w:id="37"/>
      <w:bookmarkEnd w:id="39"/>
    </w:p>
    <w:p w14:paraId="0B8DA188" w14:textId="54D93477" w:rsidR="00DB33FE" w:rsidRPr="00DB33FE" w:rsidRDefault="00DB33FE" w:rsidP="00461CE4">
      <w:pPr>
        <w:pStyle w:val="3"/>
      </w:pPr>
      <w:bookmarkStart w:id="40" w:name="_Toc235599406"/>
      <w:r w:rsidRPr="00DB33FE">
        <w:t xml:space="preserve">Российские граждане пересмотрели свои ожидания от пенсионной системы. Большинство респондентов претендуют на ежемесячный доход в 50-75 тысяч рублей. Срединное значение ожиданий достигло 78,5 тысячи рублей. Опрос, проведенный НПФ </w:t>
      </w:r>
      <w:r w:rsidR="00D21558">
        <w:t>«</w:t>
      </w:r>
      <w:r w:rsidRPr="00DB33FE">
        <w:t>Будущее</w:t>
      </w:r>
      <w:r w:rsidR="00D21558">
        <w:t>»</w:t>
      </w:r>
      <w:r w:rsidRPr="00DB33FE">
        <w:t xml:space="preserve"> совместно с экспертами РЭУ им. Плеханова, фиксирует глубокий разрыв между текущими накоплениями и запросами населения.</w:t>
      </w:r>
      <w:bookmarkEnd w:id="40"/>
    </w:p>
    <w:p w14:paraId="537AA43D" w14:textId="77777777" w:rsidR="00DB33FE" w:rsidRPr="00DB33FE" w:rsidRDefault="00DB33FE" w:rsidP="00DB33FE">
      <w:pPr>
        <w:rPr>
          <w:bCs/>
        </w:rPr>
      </w:pPr>
      <w:r w:rsidRPr="00DB33FE">
        <w:rPr>
          <w:bCs/>
        </w:rPr>
        <w:t>Завышенные запросы на фоне реальности</w:t>
      </w:r>
    </w:p>
    <w:p w14:paraId="22FB9D17" w14:textId="77777777" w:rsidR="00DB33FE" w:rsidRPr="00DB33FE" w:rsidRDefault="00DB33FE" w:rsidP="00DB33FE">
      <w:pPr>
        <w:rPr>
          <w:bCs/>
        </w:rPr>
      </w:pPr>
      <w:r w:rsidRPr="00DB33FE">
        <w:rPr>
          <w:bCs/>
        </w:rPr>
        <w:t xml:space="preserve">Статистика опроса демонстрирует масштаб амбиций. Группа респондентов, желающих получать до 75 тысяч рублей, составляет 34,5%. Еще 27,1% опрошенных устанавливают </w:t>
      </w:r>
      <w:r w:rsidRPr="00DB33FE">
        <w:rPr>
          <w:bCs/>
        </w:rPr>
        <w:lastRenderedPageBreak/>
        <w:t>планку выше 100 тысяч рублей. Только 1,6% граждан готовы удовлетвориться суммой менее 25 тысяч рублей. Подобные показатели отражают стремление сохранить привычный уровень потребления в период стагфляции в России.</w:t>
      </w:r>
    </w:p>
    <w:p w14:paraId="29C64889" w14:textId="25AE0B57" w:rsidR="00DB33FE" w:rsidRPr="00DB33FE" w:rsidRDefault="00D21558" w:rsidP="00DB33FE">
      <w:pPr>
        <w:rPr>
          <w:bCs/>
        </w:rPr>
      </w:pPr>
      <w:r>
        <w:rPr>
          <w:bCs/>
        </w:rPr>
        <w:t>«</w:t>
      </w:r>
      <w:r w:rsidR="00DB33FE" w:rsidRPr="00DB33FE">
        <w:rPr>
          <w:bCs/>
        </w:rPr>
        <w:t>Запросы населения стабильно растут, опережая темпы индексации социальных выплат. Это естественная реакция на изменение стоимости потребительской корзины</w:t>
      </w:r>
      <w:r>
        <w:rPr>
          <w:bCs/>
        </w:rPr>
        <w:t>»</w:t>
      </w:r>
      <w:r w:rsidR="00DB33FE" w:rsidRPr="00DB33FE">
        <w:rPr>
          <w:bCs/>
        </w:rPr>
        <w:t>, - констатировал в беседе с Pravda.Ru макроэкономист Артём Логинов.</w:t>
      </w:r>
    </w:p>
    <w:p w14:paraId="36D966B1" w14:textId="77777777" w:rsidR="00DB33FE" w:rsidRPr="00DB33FE" w:rsidRDefault="00DB33FE" w:rsidP="00DB33FE">
      <w:pPr>
        <w:rPr>
          <w:bCs/>
        </w:rPr>
      </w:pPr>
      <w:r w:rsidRPr="00DB33FE">
        <w:rPr>
          <w:bCs/>
        </w:rPr>
        <w:t>Культура частных накоплений</w:t>
      </w:r>
    </w:p>
    <w:p w14:paraId="4D45739C" w14:textId="77777777" w:rsidR="00DB33FE" w:rsidRPr="00DB33FE" w:rsidRDefault="00DB33FE" w:rsidP="00DB33FE">
      <w:r w:rsidRPr="00DB33FE">
        <w:rPr>
          <w:bCs/>
        </w:rPr>
        <w:t>Почти половина россиян осознает необходимость личного участия в формировании пенсионного капитала. Примерно 47,5% участников</w:t>
      </w:r>
      <w:r w:rsidRPr="00DB33FE">
        <w:t xml:space="preserve"> исследования подтверждают готовность увеличивать отчисления соразмерно росту доходов. Тем не менее, 21% граждан исключают возможность создания сбережений, ссылаясь на бюджетную недостаточность. Ситуация требует внедрения прозрачных механизмов, аналогичных тем, что используются при заключении договоров жилищных сбережений.</w:t>
      </w:r>
    </w:p>
    <w:tbl>
      <w:tblPr>
        <w:tblW w:w="0" w:type="auto"/>
        <w:tblLook w:val="04A0" w:firstRow="1" w:lastRow="0" w:firstColumn="1" w:lastColumn="0" w:noHBand="0" w:noVBand="1"/>
      </w:tblPr>
      <w:tblGrid>
        <w:gridCol w:w="3021"/>
        <w:gridCol w:w="2256"/>
      </w:tblGrid>
      <w:tr w:rsidR="00DB33FE" w:rsidRPr="00DB33FE" w14:paraId="7F036140" w14:textId="77777777" w:rsidTr="00644112">
        <w:tc>
          <w:tcPr>
            <w:tcW w:w="0" w:type="auto"/>
          </w:tcPr>
          <w:p w14:paraId="7C71034E" w14:textId="77777777" w:rsidR="00DB33FE" w:rsidRPr="00DB33FE" w:rsidRDefault="00DB33FE" w:rsidP="00DB33FE">
            <w:r w:rsidRPr="00DB33FE">
              <w:t xml:space="preserve"> Желаемый уровень дохода</w:t>
            </w:r>
          </w:p>
        </w:tc>
        <w:tc>
          <w:tcPr>
            <w:tcW w:w="0" w:type="auto"/>
          </w:tcPr>
          <w:p w14:paraId="1698CD29" w14:textId="77777777" w:rsidR="00DB33FE" w:rsidRPr="00DB33FE" w:rsidRDefault="00DB33FE" w:rsidP="00DB33FE">
            <w:r w:rsidRPr="00DB33FE">
              <w:t xml:space="preserve"> Доля респондентов</w:t>
            </w:r>
          </w:p>
        </w:tc>
      </w:tr>
      <w:tr w:rsidR="00DB33FE" w:rsidRPr="00DB33FE" w14:paraId="2955352F" w14:textId="77777777" w:rsidTr="00644112">
        <w:tc>
          <w:tcPr>
            <w:tcW w:w="0" w:type="auto"/>
          </w:tcPr>
          <w:p w14:paraId="3FB6DFC4" w14:textId="77777777" w:rsidR="00DB33FE" w:rsidRPr="00DB33FE" w:rsidRDefault="00DB33FE" w:rsidP="00DB33FE">
            <w:r w:rsidRPr="00DB33FE">
              <w:t xml:space="preserve"> Менее 25 000 руб.</w:t>
            </w:r>
          </w:p>
        </w:tc>
        <w:tc>
          <w:tcPr>
            <w:tcW w:w="0" w:type="auto"/>
          </w:tcPr>
          <w:p w14:paraId="65B3446F" w14:textId="77777777" w:rsidR="00DB33FE" w:rsidRPr="00DB33FE" w:rsidRDefault="00DB33FE" w:rsidP="00DB33FE">
            <w:r w:rsidRPr="00DB33FE">
              <w:t xml:space="preserve"> 1,6%</w:t>
            </w:r>
          </w:p>
        </w:tc>
      </w:tr>
      <w:tr w:rsidR="00DB33FE" w:rsidRPr="00DB33FE" w14:paraId="3A0EFA02" w14:textId="77777777" w:rsidTr="00644112">
        <w:tc>
          <w:tcPr>
            <w:tcW w:w="0" w:type="auto"/>
          </w:tcPr>
          <w:p w14:paraId="44E62444" w14:textId="77777777" w:rsidR="00DB33FE" w:rsidRPr="00DB33FE" w:rsidRDefault="00DB33FE" w:rsidP="00DB33FE">
            <w:r w:rsidRPr="00DB33FE">
              <w:t xml:space="preserve"> 25 000 - 50 000 руб.</w:t>
            </w:r>
          </w:p>
        </w:tc>
        <w:tc>
          <w:tcPr>
            <w:tcW w:w="0" w:type="auto"/>
          </w:tcPr>
          <w:p w14:paraId="4C0A1686" w14:textId="77777777" w:rsidR="00DB33FE" w:rsidRPr="00DB33FE" w:rsidRDefault="00DB33FE" w:rsidP="00DB33FE">
            <w:r w:rsidRPr="00DB33FE">
              <w:t xml:space="preserve"> 12,4%</w:t>
            </w:r>
          </w:p>
        </w:tc>
      </w:tr>
      <w:tr w:rsidR="00DB33FE" w:rsidRPr="00DB33FE" w14:paraId="208726C6" w14:textId="77777777" w:rsidTr="00644112">
        <w:tc>
          <w:tcPr>
            <w:tcW w:w="0" w:type="auto"/>
          </w:tcPr>
          <w:p w14:paraId="6B99E4B5" w14:textId="77777777" w:rsidR="00DB33FE" w:rsidRPr="00DB33FE" w:rsidRDefault="00DB33FE" w:rsidP="00DB33FE">
            <w:r w:rsidRPr="00DB33FE">
              <w:t xml:space="preserve"> 50 000 - 75 000 руб.</w:t>
            </w:r>
          </w:p>
        </w:tc>
        <w:tc>
          <w:tcPr>
            <w:tcW w:w="0" w:type="auto"/>
          </w:tcPr>
          <w:p w14:paraId="09E7E69F" w14:textId="77777777" w:rsidR="00DB33FE" w:rsidRPr="00DB33FE" w:rsidRDefault="00DB33FE" w:rsidP="00DB33FE">
            <w:r w:rsidRPr="00DB33FE">
              <w:t xml:space="preserve"> 34,5%</w:t>
            </w:r>
          </w:p>
        </w:tc>
      </w:tr>
      <w:tr w:rsidR="00DB33FE" w:rsidRPr="00DB33FE" w14:paraId="62709D50" w14:textId="77777777" w:rsidTr="00644112">
        <w:tc>
          <w:tcPr>
            <w:tcW w:w="0" w:type="auto"/>
          </w:tcPr>
          <w:p w14:paraId="7BE73891" w14:textId="77777777" w:rsidR="00DB33FE" w:rsidRPr="00DB33FE" w:rsidRDefault="00DB33FE" w:rsidP="00DB33FE">
            <w:r w:rsidRPr="00DB33FE">
              <w:t xml:space="preserve"> 75 000 - 100 000 руб.</w:t>
            </w:r>
          </w:p>
        </w:tc>
        <w:tc>
          <w:tcPr>
            <w:tcW w:w="0" w:type="auto"/>
          </w:tcPr>
          <w:p w14:paraId="70720D2E" w14:textId="77777777" w:rsidR="00DB33FE" w:rsidRPr="00DB33FE" w:rsidRDefault="00DB33FE" w:rsidP="00DB33FE">
            <w:r w:rsidRPr="00DB33FE">
              <w:t xml:space="preserve"> 24,4%</w:t>
            </w:r>
          </w:p>
        </w:tc>
      </w:tr>
      <w:tr w:rsidR="00DB33FE" w:rsidRPr="00DB33FE" w14:paraId="31810971" w14:textId="77777777" w:rsidTr="00644112">
        <w:tc>
          <w:tcPr>
            <w:tcW w:w="0" w:type="auto"/>
          </w:tcPr>
          <w:p w14:paraId="154FECCB" w14:textId="77777777" w:rsidR="00DB33FE" w:rsidRPr="00DB33FE" w:rsidRDefault="00DB33FE" w:rsidP="00DB33FE">
            <w:r w:rsidRPr="00DB33FE">
              <w:t xml:space="preserve"> Свыше 100 000 руб.</w:t>
            </w:r>
          </w:p>
        </w:tc>
        <w:tc>
          <w:tcPr>
            <w:tcW w:w="0" w:type="auto"/>
          </w:tcPr>
          <w:p w14:paraId="363BDC59" w14:textId="77777777" w:rsidR="00DB33FE" w:rsidRPr="00DB33FE" w:rsidRDefault="00DB33FE" w:rsidP="00DB33FE">
            <w:r w:rsidRPr="00DB33FE">
              <w:t xml:space="preserve"> 27,1%</w:t>
            </w:r>
          </w:p>
        </w:tc>
      </w:tr>
    </w:tbl>
    <w:p w14:paraId="3E53F5FD" w14:textId="173DC8CE" w:rsidR="00DB33FE" w:rsidRPr="00DB33FE" w:rsidRDefault="00D21558" w:rsidP="00DB33FE">
      <w:r>
        <w:t>«</w:t>
      </w:r>
      <w:r w:rsidR="00DB33FE" w:rsidRPr="00DB33FE">
        <w:t>Накопительный эффект напрямую зависит от финансовой дисциплины и инструментов управления ликвидностью. Без фиксации доходности на длинных горизонтах запрос на высокие выплаты останется чисто теоретическим</w:t>
      </w:r>
      <w:r>
        <w:t>»</w:t>
      </w:r>
      <w:r w:rsidR="00DB33FE" w:rsidRPr="00DB33FE">
        <w:t>, - подчеркнул в беседе с Pravda.Ru финансовый аналитик Никита Волков.</w:t>
      </w:r>
    </w:p>
    <w:p w14:paraId="3610BEC1" w14:textId="77777777" w:rsidR="00DB33FE" w:rsidRPr="00DB33FE" w:rsidRDefault="00DB33FE" w:rsidP="00DB33FE">
      <w:r w:rsidRPr="00DB33FE">
        <w:t>Макроэкономические барьеры роста доходности</w:t>
      </w:r>
    </w:p>
    <w:p w14:paraId="3B72D5C5" w14:textId="77777777" w:rsidR="00DB33FE" w:rsidRPr="00DB33FE" w:rsidRDefault="00DB33FE" w:rsidP="00DB33FE">
      <w:r w:rsidRPr="00DB33FE">
        <w:t>Стабильность будущих выплат зависит от качества управления активами. Текущие параметры риска обеспечения и состояние долгового рынка ограничивают доходность многих инвестиционных продуктов. Рост цен на товары требует от негосударственных фондов поиска новых стратегий, а не просто хранения средств на счетах.</w:t>
      </w:r>
    </w:p>
    <w:p w14:paraId="3F7FB05F" w14:textId="0D9E9587" w:rsidR="00DB33FE" w:rsidRPr="00DB33FE" w:rsidRDefault="00D21558" w:rsidP="00DB33FE">
      <w:r>
        <w:t>«</w:t>
      </w:r>
      <w:r w:rsidR="00DB33FE" w:rsidRPr="00DB33FE">
        <w:t>Проблема не в желании копить, а в отсутствии доступа к финансовым инструментам, способным обогнать реальную инфляцию без экстремального риска банкротства эмитента</w:t>
      </w:r>
      <w:r>
        <w:t>»</w:t>
      </w:r>
      <w:r w:rsidR="00DB33FE" w:rsidRPr="00DB33FE">
        <w:t>, - резюмировала в беседе с Pravda.Ru аналитик долгового рынка Мария Бубцева.</w:t>
      </w:r>
    </w:p>
    <w:p w14:paraId="209E0322" w14:textId="77777777" w:rsidR="00DB33FE" w:rsidRPr="00DB33FE" w:rsidRDefault="00DB33FE" w:rsidP="00DB33FE">
      <w:pPr>
        <w:rPr>
          <w:bCs/>
        </w:rPr>
      </w:pPr>
      <w:r w:rsidRPr="00DB33FE">
        <w:t xml:space="preserve">Ответы на популярные вопросы о </w:t>
      </w:r>
      <w:r w:rsidRPr="00DB33FE">
        <w:rPr>
          <w:bCs/>
        </w:rPr>
        <w:t>пенсионных накоплениях</w:t>
      </w:r>
    </w:p>
    <w:p w14:paraId="68EAE1ED" w14:textId="77777777" w:rsidR="00DB33FE" w:rsidRPr="00DB33FE" w:rsidRDefault="00DB33FE" w:rsidP="00DB33FE">
      <w:pPr>
        <w:rPr>
          <w:bCs/>
        </w:rPr>
      </w:pPr>
      <w:r w:rsidRPr="00DB33FE">
        <w:rPr>
          <w:bCs/>
        </w:rPr>
        <w:t>Как накопить на пенсию при низких доходах?</w:t>
      </w:r>
    </w:p>
    <w:p w14:paraId="15EA323E" w14:textId="77777777" w:rsidR="00DB33FE" w:rsidRPr="00DB33FE" w:rsidRDefault="00DB33FE" w:rsidP="00DB33FE">
      <w:pPr>
        <w:rPr>
          <w:bCs/>
        </w:rPr>
      </w:pPr>
      <w:r w:rsidRPr="00DB33FE">
        <w:rPr>
          <w:bCs/>
        </w:rPr>
        <w:t>Приоритетом становится использование налоговых вычетов, льготных программ софинансирования и инструментов с минимальным порогом входа.</w:t>
      </w:r>
    </w:p>
    <w:p w14:paraId="549632A3" w14:textId="77777777" w:rsidR="00DB33FE" w:rsidRPr="00DB33FE" w:rsidRDefault="00DB33FE" w:rsidP="00DB33FE">
      <w:pPr>
        <w:rPr>
          <w:bCs/>
        </w:rPr>
      </w:pPr>
      <w:r w:rsidRPr="00DB33FE">
        <w:rPr>
          <w:bCs/>
        </w:rPr>
        <w:t>Почему реальные пенсии ниже ожиданий граждан?</w:t>
      </w:r>
    </w:p>
    <w:p w14:paraId="2121874F" w14:textId="77777777" w:rsidR="00DB33FE" w:rsidRPr="00DB33FE" w:rsidRDefault="00DB33FE" w:rsidP="00DB33FE">
      <w:pPr>
        <w:rPr>
          <w:bCs/>
        </w:rPr>
      </w:pPr>
      <w:r w:rsidRPr="00DB33FE">
        <w:rPr>
          <w:bCs/>
        </w:rPr>
        <w:t>Государственная система распределительного типа ограничена демографической нагрузкой, поэтому требуется активное развитие личных накопительных счетов.</w:t>
      </w:r>
    </w:p>
    <w:p w14:paraId="1E50B15A" w14:textId="77777777" w:rsidR="00DB33FE" w:rsidRPr="00DB33FE" w:rsidRDefault="00DB33FE" w:rsidP="00DB33FE">
      <w:pPr>
        <w:rPr>
          <w:bCs/>
        </w:rPr>
      </w:pPr>
      <w:r w:rsidRPr="00DB33FE">
        <w:rPr>
          <w:bCs/>
        </w:rPr>
        <w:lastRenderedPageBreak/>
        <w:t>Безопасно ли доверять накопления негосударственным фондам?</w:t>
      </w:r>
    </w:p>
    <w:p w14:paraId="18B08065" w14:textId="77777777" w:rsidR="00DB33FE" w:rsidRPr="00DB33FE" w:rsidRDefault="00DB33FE" w:rsidP="00DB33FE">
      <w:r w:rsidRPr="00DB33FE">
        <w:rPr>
          <w:bCs/>
        </w:rPr>
        <w:t>Деятельность всех НПФ регулируется ЦБ</w:t>
      </w:r>
      <w:r w:rsidRPr="00DB33FE">
        <w:t xml:space="preserve"> РФ, а долгосрочные вложения подлежат системе государственной защиты по аналогии с банковскими депозитами.</w:t>
      </w:r>
    </w:p>
    <w:p w14:paraId="463A6D18" w14:textId="77777777" w:rsidR="00DB33FE" w:rsidRPr="00DB33FE" w:rsidRDefault="00DB33FE" w:rsidP="00DB33FE">
      <w:r w:rsidRPr="00DB33FE">
        <w:t>В каком возрасте лучше начинать активное формирование капитала?</w:t>
      </w:r>
    </w:p>
    <w:p w14:paraId="4A7819B8" w14:textId="77777777" w:rsidR="00DB33FE" w:rsidRPr="00DB33FE" w:rsidRDefault="00DB33FE" w:rsidP="00DB33FE">
      <w:r w:rsidRPr="00DB33FE">
        <w:t>Специалисты рекомендуют начинать отчисления как можно раньше для максимизации эффекта сложного процента, даже при наличии небольших свободных сумм.</w:t>
      </w:r>
    </w:p>
    <w:p w14:paraId="7C7F862D" w14:textId="77777777" w:rsidR="00DB33FE" w:rsidRPr="00DB33FE" w:rsidRDefault="00615B08" w:rsidP="00DB33FE">
      <w:hyperlink r:id="rId11" w:history="1">
        <w:r w:rsidR="00DB33FE" w:rsidRPr="00DB33FE">
          <w:rPr>
            <w:rStyle w:val="a3"/>
          </w:rPr>
          <w:t>https://www.pravda.ru/news/economics/2374715-russian-pension-expectations/</w:t>
        </w:r>
      </w:hyperlink>
    </w:p>
    <w:bookmarkEnd w:id="38"/>
    <w:p w14:paraId="7E3F3008" w14:textId="77777777" w:rsidR="00BF6147" w:rsidRPr="00BD2E19" w:rsidRDefault="00BF6147" w:rsidP="00BF6147"/>
    <w:p w14:paraId="3F3BD793" w14:textId="77777777" w:rsidR="00111D7C" w:rsidRPr="00BD2E19" w:rsidRDefault="00111D7C" w:rsidP="00111D7C">
      <w:pPr>
        <w:pStyle w:val="10"/>
      </w:pPr>
      <w:bookmarkStart w:id="41" w:name="_Toc165991073"/>
      <w:bookmarkStart w:id="42" w:name="_Toc99271691"/>
      <w:bookmarkStart w:id="43" w:name="_Toc99318654"/>
      <w:bookmarkStart w:id="44" w:name="_Toc99318783"/>
      <w:bookmarkStart w:id="45" w:name="_Toc396864672"/>
      <w:bookmarkStart w:id="46" w:name="_Toc235599407"/>
      <w:r w:rsidRPr="00BD2E19">
        <w:t>Программа долгосрочных сбережений</w:t>
      </w:r>
      <w:bookmarkEnd w:id="41"/>
      <w:bookmarkEnd w:id="46"/>
    </w:p>
    <w:p w14:paraId="306EDF48" w14:textId="77777777" w:rsidR="001B1756" w:rsidRPr="00BD2E19" w:rsidRDefault="001B1756" w:rsidP="001B1756">
      <w:pPr>
        <w:pStyle w:val="2"/>
      </w:pPr>
      <w:bookmarkStart w:id="47" w:name="ф3"/>
      <w:bookmarkStart w:id="48" w:name="_Toc235599408"/>
      <w:bookmarkEnd w:id="47"/>
      <w:r w:rsidRPr="00BD2E19">
        <w:t>Финуслуги, 21.07.2026, Закрытие вклада: важна не ставка, а срок</w:t>
      </w:r>
      <w:bookmarkEnd w:id="48"/>
    </w:p>
    <w:p w14:paraId="28789444" w14:textId="77777777" w:rsidR="001B1756" w:rsidRPr="00BD2E19" w:rsidRDefault="001B1756" w:rsidP="00461CE4">
      <w:pPr>
        <w:pStyle w:val="3"/>
      </w:pPr>
      <w:bookmarkStart w:id="49" w:name="_Toc235599409"/>
      <w:r w:rsidRPr="00BD2E19">
        <w:t>Формально Банк России обещает снизить ключевую ставку до 7,5–8,5% к 2028 году. Однако в последнее время сигналы регулятора подают пищу для размышлений о том, что снижение ставки может замедлиться. Вместе с директором инвестиционного управления НПФ ГАЗФОНД ПН Юрием Мишуковым разбираемся, какой актив и на какой срок лучше использовать и почему.</w:t>
      </w:r>
      <w:bookmarkEnd w:id="49"/>
    </w:p>
    <w:p w14:paraId="34DCB6A4" w14:textId="0009EF1A" w:rsidR="001B1756" w:rsidRPr="00BD2E19" w:rsidRDefault="001B1756" w:rsidP="001B1756">
      <w:r w:rsidRPr="00BD2E19">
        <w:t xml:space="preserve">Когда заканчивается вклад, многие первым делом смотрят на новые ставки. Но часто забывают про еще один немаловажный вопрос, который может изменить результат, — </w:t>
      </w:r>
      <w:r w:rsidR="00D21558">
        <w:t>«</w:t>
      </w:r>
      <w:r w:rsidRPr="00BD2E19">
        <w:t>когда эти деньги понадобятся</w:t>
      </w:r>
      <w:r w:rsidR="00D21558">
        <w:t>»</w:t>
      </w:r>
      <w:r w:rsidRPr="00BD2E19">
        <w:t>. От ответа зависит очень многое: от выбора между вкладами до того, что, возможно, настала пора задуматься над инвестициями. Разбираем, как лучше посчитать выгоду.</w:t>
      </w:r>
    </w:p>
    <w:p w14:paraId="1257856D" w14:textId="77777777" w:rsidR="001B1756" w:rsidRPr="00BD2E19" w:rsidRDefault="001B1756" w:rsidP="001B1756">
      <w:r w:rsidRPr="00BD2E19">
        <w:t>Если деньги могут понадобиться в ближайшее время — до полугода или года, — самый спокойный вариант остается прежним: вклад. Сейчас в банках самый выгодный вариант — это депозит сроком от двух до шести месяцев, так что можно размещать деньги короткими периодами и время от времени перекладывать их туда, где ставка выгоднее.</w:t>
      </w:r>
    </w:p>
    <w:p w14:paraId="42A663E4" w14:textId="77777777" w:rsidR="001B1756" w:rsidRPr="00BD2E19" w:rsidRDefault="001B1756" w:rsidP="001B1756">
      <w:r w:rsidRPr="00BD2E19">
        <w:t xml:space="preserve">Единственное — не стоит нести большую сумму в банк, о котором вы ничего не знаете: лучше выбирать из крупных, надежных банков. </w:t>
      </w:r>
    </w:p>
    <w:p w14:paraId="0452EBA3" w14:textId="77777777" w:rsidR="001B1756" w:rsidRPr="00BD2E19" w:rsidRDefault="001B1756" w:rsidP="001B1756">
      <w:r w:rsidRPr="00BD2E19">
        <w:t>Когда вклад можно подкрепить инвестициями: во что вложить деньги</w:t>
      </w:r>
    </w:p>
    <w:p w14:paraId="7C267C77" w14:textId="77777777" w:rsidR="001B1756" w:rsidRPr="00BD2E19" w:rsidRDefault="001B1756" w:rsidP="001B1756">
      <w:r w:rsidRPr="00BD2E19">
        <w:t xml:space="preserve">Если горизонт больше — от года до трех, и хочется, чтобы деньги работали активнее, стоит присмотреться к облигациям, прежде всего государственным (ОФЗ). Это по-прежнему надежный и достаточно ликвидный инструмент — то есть при необходимости деньги можно забрать без больших потерь. </w:t>
      </w:r>
    </w:p>
    <w:p w14:paraId="6B81E088" w14:textId="77777777" w:rsidR="001B1756" w:rsidRPr="00BD2E19" w:rsidRDefault="001B1756" w:rsidP="001B1756">
      <w:r w:rsidRPr="00BD2E19">
        <w:t>Корпоративные облигации могут обеспечить чуть более высокую доходность, но требуют понимания, насколько устойчива компания-эмитент, и не всегда так же легко их можно приобрести.</w:t>
      </w:r>
    </w:p>
    <w:p w14:paraId="708FB29F" w14:textId="77777777" w:rsidR="001B1756" w:rsidRPr="00BD2E19" w:rsidRDefault="001B1756" w:rsidP="001B1756">
      <w:r w:rsidRPr="00BD2E19">
        <w:t xml:space="preserve">На срок от трех до пяти лет разумно задуматься о диверсификации — не держать все в одном инструменте. Проще всего это сделать через паи смешанных инвестиционных </w:t>
      </w:r>
      <w:r w:rsidRPr="00BD2E19">
        <w:lastRenderedPageBreak/>
        <w:t xml:space="preserve">фондов: там уже заложен баланс между разными классами активов, и не требуется дополнительного участия в принятии решений. </w:t>
      </w:r>
    </w:p>
    <w:p w14:paraId="53C46948" w14:textId="77777777" w:rsidR="001B1756" w:rsidRPr="00BD2E19" w:rsidRDefault="001B1756" w:rsidP="001B1756">
      <w:r w:rsidRPr="00BD2E19">
        <w:t>Тем, кто готов разбираться сам, можно комбинировать облигации и паи фондов акций, но тогда важно оценивать не только доходность, но и то, насколько легко при необходимости выйти из актива.</w:t>
      </w:r>
    </w:p>
    <w:p w14:paraId="3107E22C" w14:textId="77777777" w:rsidR="001B1756" w:rsidRPr="00BD2E19" w:rsidRDefault="001B1756" w:rsidP="001B1756">
      <w:r w:rsidRPr="00BD2E19">
        <w:t>Для по-настоящему длинных целей — от пяти лет и более — на первый план выходит максимальный рост капитала, и здесь уже можно рассматривать фонды акций: на таком горизонте временные просадки рынка успевают сгладиться, а потенциал роста выше, чем у облигаций или вкладов.</w:t>
      </w:r>
    </w:p>
    <w:p w14:paraId="167C84DC" w14:textId="77777777" w:rsidR="001B1756" w:rsidRPr="00BD2E19" w:rsidRDefault="001B1756" w:rsidP="001B1756">
      <w:r w:rsidRPr="00BD2E19">
        <w:t>Почему на долгий срок есть смысл рассмотреть ПДС</w:t>
      </w:r>
    </w:p>
    <w:p w14:paraId="42019B5A" w14:textId="77777777" w:rsidR="001B1756" w:rsidRPr="00BD2E19" w:rsidRDefault="001B1756" w:rsidP="001B1756">
      <w:r w:rsidRPr="00BD2E19">
        <w:t xml:space="preserve">Отдельно стоит сказать про программу долгосрочных сбережений. Важно понимать: ее цель — не заработать больше, а создать дополнительную подушку на пенсию или крупные жизненные события. Впрочем, инвестиционная доходность здесь не гарантирована — она зависит от результатов инвестирования. А вот софинансирование — да, гарантировано государством, плюс есть защита денег. </w:t>
      </w:r>
    </w:p>
    <w:p w14:paraId="52B1A4B6" w14:textId="77777777" w:rsidR="001B1756" w:rsidRPr="00BD2E19" w:rsidRDefault="001B1756" w:rsidP="001B1756">
      <w:r w:rsidRPr="00BD2E19">
        <w:t xml:space="preserve">Средства, вложенные в ПДС, застрахованы государством в пределах 2,8 млн ₽, включая инвестдоход. Это в два раза больше страховой суммы по банковским вкладам (1,4 млн ₽). Банк России ведет ежедневный надзор за деятельностью фондов, проверяет их устойчивость, инвестиционные стратегии и финансовые показатели. Также задействованы сторонние аудиторские и рейтинговые агентства. </w:t>
      </w:r>
    </w:p>
    <w:p w14:paraId="0408ABDE" w14:textId="77777777" w:rsidR="001B1756" w:rsidRPr="00BD2E19" w:rsidRDefault="001B1756" w:rsidP="001B1756">
      <w:r w:rsidRPr="00BD2E19">
        <w:t>Это инструмент налогового планирования и защиты, а не способ обогнать инфляцию или рынок акций. Если ваша цель — просто приумножить капитал за пять лет, здесь стоит подходить с другими ожиданиями.</w:t>
      </w:r>
    </w:p>
    <w:p w14:paraId="5BB61DA4" w14:textId="77777777" w:rsidR="001B1756" w:rsidRPr="00BD2E19" w:rsidRDefault="001B1756" w:rsidP="001B1756">
      <w:r w:rsidRPr="00BD2E19">
        <w:t>Общее правило простое: чем раньше вам могут понадобиться деньги, тем консервативнее должен быть выбор, и наоборот — чем длиннее срок, тем больше смысла в инструментах, которые растут медленнее, но заметнее на длинной дистанции.</w:t>
      </w:r>
    </w:p>
    <w:p w14:paraId="749C0D0B" w14:textId="77777777" w:rsidR="001B1756" w:rsidRPr="00BD2E19" w:rsidRDefault="001B1756" w:rsidP="001B1756">
      <w:r w:rsidRPr="00BD2E19">
        <w:t>Вывод</w:t>
      </w:r>
    </w:p>
    <w:p w14:paraId="21AD517D" w14:textId="71C470C8" w:rsidR="001B1756" w:rsidRPr="00BD2E19" w:rsidRDefault="001B1756" w:rsidP="001B1756">
      <w:r w:rsidRPr="00BD2E19">
        <w:t xml:space="preserve">Прежде чем нести деньги в банк или брокеру, остановитесь и честно ответьте себе на один вопрос: </w:t>
      </w:r>
      <w:r w:rsidR="00D21558">
        <w:t>«</w:t>
      </w:r>
      <w:r w:rsidRPr="00BD2E19">
        <w:t>Когда мне эти деньги реально понадобятся?</w:t>
      </w:r>
      <w:r w:rsidR="00D21558">
        <w:t>»</w:t>
      </w:r>
      <w:r w:rsidRPr="00BD2E19">
        <w:t xml:space="preserve"> Ответ определит всё: какой инструмент выбрать, сколько рисковать и сколько вы в итоге заработаете. Это важнее любой цифры в рекламе.</w:t>
      </w:r>
    </w:p>
    <w:p w14:paraId="111BF0DE" w14:textId="77777777" w:rsidR="001B1756" w:rsidRPr="003944B5" w:rsidRDefault="00615B08" w:rsidP="001B1756">
      <w:hyperlink r:id="rId12" w:history="1">
        <w:r w:rsidR="001B1756" w:rsidRPr="00BD2E19">
          <w:rPr>
            <w:rStyle w:val="a3"/>
          </w:rPr>
          <w:t>https://finuslugi.ru/navigator/analitika/stat_zakrytie-vklada-vazhna-ne-stavka-a-srok</w:t>
        </w:r>
      </w:hyperlink>
    </w:p>
    <w:p w14:paraId="5CEED506" w14:textId="673305CA" w:rsidR="005956D7" w:rsidRPr="005956D7" w:rsidRDefault="005956D7" w:rsidP="005956D7">
      <w:pPr>
        <w:pStyle w:val="2"/>
      </w:pPr>
      <w:bookmarkStart w:id="50" w:name="_Toc235599410"/>
      <w:r w:rsidRPr="005956D7">
        <w:rPr>
          <w:lang w:val="en-US"/>
        </w:rPr>
        <w:lastRenderedPageBreak/>
        <w:t>Vesti</w:t>
      </w:r>
      <w:r w:rsidRPr="005956D7">
        <w:t>.</w:t>
      </w:r>
      <w:r w:rsidRPr="005956D7">
        <w:rPr>
          <w:lang w:val="en-US"/>
        </w:rPr>
        <w:t>ru</w:t>
      </w:r>
      <w:r w:rsidRPr="005956D7">
        <w:t>, 22.07.2026</w:t>
      </w:r>
      <w:r w:rsidRPr="005D0D82">
        <w:t xml:space="preserve">, </w:t>
      </w:r>
      <w:r w:rsidRPr="005956D7">
        <w:t>Эксперт Стеканов объяснил финансовую выгоду участников ПДС</w:t>
      </w:r>
      <w:bookmarkEnd w:id="50"/>
    </w:p>
    <w:p w14:paraId="516F3FD0" w14:textId="77777777" w:rsidR="005956D7" w:rsidRPr="005956D7" w:rsidRDefault="005956D7" w:rsidP="005956D7">
      <w:pPr>
        <w:pStyle w:val="3"/>
      </w:pPr>
      <w:bookmarkStart w:id="51" w:name="_Toc235599411"/>
      <w:r w:rsidRPr="005956D7">
        <w:t>По данным Минфина, за текущий год участники программы долгосрочных сбережений (ПДС) получили более 165 млрд рублей госфинансирования. По сути, долгосрочные сбережения оказываются выгоднее классических депозитов. Об этом заявил ИС "Вести" управляющий директор дивизиона "Инвестиции и накопления" Сбербанка, партнер СберИнвестиций Владимир Стеканов.</w:t>
      </w:r>
      <w:bookmarkEnd w:id="51"/>
    </w:p>
    <w:p w14:paraId="33EFF956" w14:textId="77777777" w:rsidR="005956D7" w:rsidRPr="005956D7" w:rsidRDefault="005956D7" w:rsidP="005956D7">
      <w:r w:rsidRPr="005956D7">
        <w:t>При особых жизненных обстоятельствах накопления можно забрать "без потерь". Кроме того, отметил эксперт, вложенные средства могут приносить дополнительный доход.</w:t>
      </w:r>
    </w:p>
    <w:p w14:paraId="183D2BDD" w14:textId="77777777" w:rsidR="005956D7" w:rsidRPr="005D0D82" w:rsidRDefault="005956D7" w:rsidP="005956D7">
      <w:r w:rsidRPr="005D0D82">
        <w:t>В ПДС вы получаете инвестиционный доход, но он [размер] не гарантирован. Плюс вы получаете налоговый вычет в программе долгосрочных сбережений, а на вкладах, мы знаем, если сумма большая, то иногда приходится и заплатить налог</w:t>
      </w:r>
    </w:p>
    <w:p w14:paraId="7DC88C08" w14:textId="77777777" w:rsidR="005956D7" w:rsidRPr="005D0D82" w:rsidRDefault="005956D7" w:rsidP="005956D7">
      <w:r w:rsidRPr="005D0D82">
        <w:t>В ПДС можно перевести часть накопительной пенсии, указал он.</w:t>
      </w:r>
    </w:p>
    <w:p w14:paraId="11B10B71" w14:textId="77777777" w:rsidR="005956D7" w:rsidRPr="005D0D82" w:rsidRDefault="005956D7" w:rsidP="005956D7">
      <w:r w:rsidRPr="005D0D82">
        <w:t>Она [накопительная пенсия] есть не у всех, есть у тех, кто трудился с 2002-го по 2013-й годы. Для тех, кому осталось до пенсии больше 15 лет, имеет смысл переводить средства. Потому что через 15 лет после окончания программы долгосрочных сбережений вы сможете забрать все деньги со счета единовременно: и инвестиционный доход, и средства накопительной пенсии, и ваши личные взносы, и господдержку</w:t>
      </w:r>
    </w:p>
    <w:p w14:paraId="358576C6" w14:textId="0C54324D" w:rsidR="005956D7" w:rsidRPr="005D0D82" w:rsidRDefault="00615B08" w:rsidP="005956D7">
      <w:hyperlink r:id="rId13" w:history="1">
        <w:r w:rsidR="005956D7" w:rsidRPr="00227967">
          <w:rPr>
            <w:rStyle w:val="a3"/>
            <w:lang w:val="en-US"/>
          </w:rPr>
          <w:t>https</w:t>
        </w:r>
        <w:r w:rsidR="005956D7" w:rsidRPr="005D0D82">
          <w:rPr>
            <w:rStyle w:val="a3"/>
          </w:rPr>
          <w:t>://</w:t>
        </w:r>
        <w:r w:rsidR="005956D7" w:rsidRPr="00227967">
          <w:rPr>
            <w:rStyle w:val="a3"/>
            <w:lang w:val="en-US"/>
          </w:rPr>
          <w:t>www</w:t>
        </w:r>
        <w:r w:rsidR="005956D7" w:rsidRPr="005D0D82">
          <w:rPr>
            <w:rStyle w:val="a3"/>
          </w:rPr>
          <w:t>.</w:t>
        </w:r>
        <w:r w:rsidR="005956D7" w:rsidRPr="00227967">
          <w:rPr>
            <w:rStyle w:val="a3"/>
            <w:lang w:val="en-US"/>
          </w:rPr>
          <w:t>vesti</w:t>
        </w:r>
        <w:r w:rsidR="005956D7" w:rsidRPr="005D0D82">
          <w:rPr>
            <w:rStyle w:val="a3"/>
          </w:rPr>
          <w:t>.</w:t>
        </w:r>
        <w:r w:rsidR="005956D7" w:rsidRPr="00227967">
          <w:rPr>
            <w:rStyle w:val="a3"/>
            <w:lang w:val="en-US"/>
          </w:rPr>
          <w:t>ru</w:t>
        </w:r>
        <w:r w:rsidR="005956D7" w:rsidRPr="005D0D82">
          <w:rPr>
            <w:rStyle w:val="a3"/>
          </w:rPr>
          <w:t>/</w:t>
        </w:r>
        <w:r w:rsidR="005956D7" w:rsidRPr="00227967">
          <w:rPr>
            <w:rStyle w:val="a3"/>
            <w:lang w:val="en-US"/>
          </w:rPr>
          <w:t>ns</w:t>
        </w:r>
        <w:r w:rsidR="005956D7" w:rsidRPr="005D0D82">
          <w:rPr>
            <w:rStyle w:val="a3"/>
          </w:rPr>
          <w:t>/</w:t>
        </w:r>
        <w:r w:rsidR="005956D7" w:rsidRPr="00227967">
          <w:rPr>
            <w:rStyle w:val="a3"/>
            <w:lang w:val="en-US"/>
          </w:rPr>
          <w:t>ehkspert</w:t>
        </w:r>
        <w:r w:rsidR="005956D7" w:rsidRPr="005D0D82">
          <w:rPr>
            <w:rStyle w:val="a3"/>
          </w:rPr>
          <w:t>-</w:t>
        </w:r>
        <w:r w:rsidR="005956D7" w:rsidRPr="00227967">
          <w:rPr>
            <w:rStyle w:val="a3"/>
            <w:lang w:val="en-US"/>
          </w:rPr>
          <w:t>stekanov</w:t>
        </w:r>
        <w:r w:rsidR="005956D7" w:rsidRPr="005D0D82">
          <w:rPr>
            <w:rStyle w:val="a3"/>
          </w:rPr>
          <w:t>-</w:t>
        </w:r>
        <w:r w:rsidR="005956D7" w:rsidRPr="00227967">
          <w:rPr>
            <w:rStyle w:val="a3"/>
            <w:lang w:val="en-US"/>
          </w:rPr>
          <w:t>obyasnil</w:t>
        </w:r>
        <w:r w:rsidR="005956D7" w:rsidRPr="005D0D82">
          <w:rPr>
            <w:rStyle w:val="a3"/>
          </w:rPr>
          <w:t>-</w:t>
        </w:r>
        <w:r w:rsidR="005956D7" w:rsidRPr="00227967">
          <w:rPr>
            <w:rStyle w:val="a3"/>
            <w:lang w:val="en-US"/>
          </w:rPr>
          <w:t>finansovuyu</w:t>
        </w:r>
        <w:r w:rsidR="005956D7" w:rsidRPr="005D0D82">
          <w:rPr>
            <w:rStyle w:val="a3"/>
          </w:rPr>
          <w:t>-</w:t>
        </w:r>
        <w:r w:rsidR="005956D7" w:rsidRPr="00227967">
          <w:rPr>
            <w:rStyle w:val="a3"/>
            <w:lang w:val="en-US"/>
          </w:rPr>
          <w:t>vygodu</w:t>
        </w:r>
        <w:r w:rsidR="005956D7" w:rsidRPr="005D0D82">
          <w:rPr>
            <w:rStyle w:val="a3"/>
          </w:rPr>
          <w:t>-</w:t>
        </w:r>
        <w:r w:rsidR="005956D7" w:rsidRPr="00227967">
          <w:rPr>
            <w:rStyle w:val="a3"/>
            <w:lang w:val="en-US"/>
          </w:rPr>
          <w:t>uchastnikov</w:t>
        </w:r>
        <w:r w:rsidR="005956D7" w:rsidRPr="005D0D82">
          <w:rPr>
            <w:rStyle w:val="a3"/>
          </w:rPr>
          <w:t>-</w:t>
        </w:r>
        <w:r w:rsidR="005956D7" w:rsidRPr="00227967">
          <w:rPr>
            <w:rStyle w:val="a3"/>
            <w:lang w:val="en-US"/>
          </w:rPr>
          <w:t>pds</w:t>
        </w:r>
      </w:hyperlink>
      <w:r w:rsidR="005956D7" w:rsidRPr="005D0D82">
        <w:t xml:space="preserve"> </w:t>
      </w:r>
    </w:p>
    <w:p w14:paraId="76200610" w14:textId="6D41BA5E" w:rsidR="00233B29" w:rsidRPr="00BD2E19" w:rsidRDefault="00233B29" w:rsidP="00157E7E">
      <w:pPr>
        <w:pStyle w:val="2"/>
      </w:pPr>
      <w:bookmarkStart w:id="52" w:name="_Toc235599412"/>
      <w:r w:rsidRPr="00BD2E19">
        <w:t xml:space="preserve">Москва 24, 21.07.2026, </w:t>
      </w:r>
      <w:r w:rsidR="00D21558">
        <w:t>«</w:t>
      </w:r>
      <w:r w:rsidRPr="00BD2E19">
        <w:t>Лето в Москве</w:t>
      </w:r>
      <w:r w:rsidR="00D21558">
        <w:t>»</w:t>
      </w:r>
      <w:r w:rsidRPr="00BD2E19">
        <w:t xml:space="preserve"> приглашает с 23 по 26 июля на фестиваль искусств </w:t>
      </w:r>
      <w:r w:rsidR="00D21558">
        <w:t>«</w:t>
      </w:r>
      <w:r w:rsidRPr="00BD2E19">
        <w:t>Вдохновение</w:t>
      </w:r>
      <w:r w:rsidR="00D21558">
        <w:t>»</w:t>
      </w:r>
      <w:bookmarkEnd w:id="52"/>
    </w:p>
    <w:p w14:paraId="4595846E" w14:textId="4C2C223E" w:rsidR="00233B29" w:rsidRPr="00BD2E19" w:rsidRDefault="00233B29" w:rsidP="00461CE4">
      <w:pPr>
        <w:pStyle w:val="3"/>
      </w:pPr>
      <w:bookmarkStart w:id="53" w:name="_Toc235599413"/>
      <w:r w:rsidRPr="00BD2E19">
        <w:t xml:space="preserve">В рамках проекта </w:t>
      </w:r>
      <w:r w:rsidR="00D21558">
        <w:t>«</w:t>
      </w:r>
      <w:r w:rsidRPr="00BD2E19">
        <w:t>Лето в Москве</w:t>
      </w:r>
      <w:r w:rsidR="00D21558">
        <w:t>»</w:t>
      </w:r>
      <w:r w:rsidRPr="00BD2E19">
        <w:t xml:space="preserve"> с 22 по 28 июля горожане смогут принять участие в благотворительных акциях и творческих мастер-классах.</w:t>
      </w:r>
      <w:bookmarkEnd w:id="53"/>
    </w:p>
    <w:p w14:paraId="5916CC6D" w14:textId="77777777" w:rsidR="00233B29" w:rsidRPr="00BD2E19" w:rsidRDefault="00233B29" w:rsidP="00233B29">
      <w:r w:rsidRPr="00BD2E19">
        <w:t>&lt;…&gt;</w:t>
      </w:r>
    </w:p>
    <w:p w14:paraId="14064A1A" w14:textId="22BA0115" w:rsidR="00233B29" w:rsidRPr="00BD2E19" w:rsidRDefault="00233B29" w:rsidP="00233B29">
      <w:r w:rsidRPr="00BD2E19">
        <w:t xml:space="preserve">23 июля в 16:00 на фестивальной площадке </w:t>
      </w:r>
      <w:r w:rsidR="00D21558">
        <w:t>«</w:t>
      </w:r>
      <w:r w:rsidRPr="00BD2E19">
        <w:t>Московских сезонов</w:t>
      </w:r>
      <w:r w:rsidR="00D21558">
        <w:t>»</w:t>
      </w:r>
      <w:r w:rsidRPr="00BD2E19">
        <w:t xml:space="preserve"> на Тверской площади пройдет лекция </w:t>
      </w:r>
      <w:r w:rsidR="00D21558">
        <w:t>«</w:t>
      </w:r>
      <w:r w:rsidRPr="00BD2E19">
        <w:t>Программа долгосрочных сбережений</w:t>
      </w:r>
      <w:r w:rsidR="00D21558">
        <w:t>»</w:t>
      </w:r>
      <w:r w:rsidRPr="00BD2E19">
        <w:t>. Ее проведет региональный менеджер по развитию продаж в массовом сегменте московского банка Анастасия Минакова. Эксперт объяснит механизм работы программы, расскажет о преимуществах и условиях участия, а также о том, как начать формировать накопления.</w:t>
      </w:r>
    </w:p>
    <w:p w14:paraId="7CAFFE1D" w14:textId="699C2C5C" w:rsidR="00233B29" w:rsidRPr="00D21558" w:rsidRDefault="00233B29" w:rsidP="00233B29">
      <w:r w:rsidRPr="00D21558">
        <w:t>&lt;</w:t>
      </w:r>
      <w:r w:rsidRPr="00BD2E19">
        <w:t>…</w:t>
      </w:r>
      <w:r w:rsidRPr="00D21558">
        <w:t>&gt;</w:t>
      </w:r>
    </w:p>
    <w:p w14:paraId="672761FD" w14:textId="7A2B0614" w:rsidR="00233B29" w:rsidRPr="00BD2E19" w:rsidRDefault="00615B08" w:rsidP="00233B29">
      <w:hyperlink r:id="rId14" w:history="1">
        <w:r w:rsidR="00233B29" w:rsidRPr="00BD2E19">
          <w:rPr>
            <w:rStyle w:val="a3"/>
          </w:rPr>
          <w:t>https://www.m24.ru/news/21072026/921976</w:t>
        </w:r>
      </w:hyperlink>
      <w:r w:rsidR="00233B29" w:rsidRPr="00BD2E19">
        <w:t xml:space="preserve"> </w:t>
      </w:r>
    </w:p>
    <w:p w14:paraId="67DDBB1B" w14:textId="77777777" w:rsidR="004C2B94" w:rsidRPr="00BD2E19" w:rsidRDefault="004C2B94" w:rsidP="004C2B94">
      <w:pPr>
        <w:pStyle w:val="2"/>
      </w:pPr>
      <w:bookmarkStart w:id="54" w:name="_Toc235599414"/>
      <w:r w:rsidRPr="00BD2E19">
        <w:lastRenderedPageBreak/>
        <w:t>Бизнес-каталог новостей, 21.07.2026, Эксперт Президентской академии в Санкт-Петербурге о налоговом вычете на долгосрочные сбережения россиян</w:t>
      </w:r>
      <w:bookmarkEnd w:id="54"/>
    </w:p>
    <w:p w14:paraId="405FEA4D" w14:textId="77777777" w:rsidR="004C2B94" w:rsidRPr="00BD2E19" w:rsidRDefault="004C2B94" w:rsidP="00461CE4">
      <w:pPr>
        <w:pStyle w:val="3"/>
      </w:pPr>
      <w:bookmarkStart w:id="55" w:name="_Toc235599415"/>
      <w:r w:rsidRPr="00BD2E19">
        <w:t>Налоговый вычет на долгосрочные сбережения по уплаченным страховым взносам по долгосрочным договорам добровольного страхования появится в РФ, следует из поправок в Налоговый кодекс РФ, принятых федеральным законом № 418-ФЗ.</w:t>
      </w:r>
      <w:bookmarkEnd w:id="55"/>
    </w:p>
    <w:p w14:paraId="3AAC709A" w14:textId="77777777" w:rsidR="004C2B94" w:rsidRPr="00BD2E19" w:rsidRDefault="004C2B94" w:rsidP="004C2B94">
      <w:r w:rsidRPr="00BD2E19">
        <w:t>Согласно документу, налоговый вычет на долгосрочные сбережения россиян будет распространяться на уплаченные страховые взносы по заключенным с 1 января 2025 года долгосрочным договорам добровольного страхования жизни в пределах 30 млн рублей по каждому такому договору.</w:t>
      </w:r>
    </w:p>
    <w:p w14:paraId="04689B9E" w14:textId="77777777" w:rsidR="004C2B94" w:rsidRPr="00BD2E19" w:rsidRDefault="004C2B94" w:rsidP="004C2B94">
      <w:r w:rsidRPr="00BD2E19">
        <w:t>Кроме того, налоговый вычет по взносам в рамках договоров долгосрочных сбережений увеличится с 400 до 500 тыс. рублей на каждого родителя. Получить вычет в размере до 500 тыс. рублей можно будет каждому родителю на сумму вложений в долгосрочные сбережения в тех случаях, когда превышение стандартного вычета связано со взносами в пользу их детей. Повышенный налоговый вычет можно будет получить до достижения ребенком 18 или 24 лет, если он является обучающимся по очной форме обучения.</w:t>
      </w:r>
    </w:p>
    <w:p w14:paraId="3C269D71" w14:textId="77777777" w:rsidR="004C2B94" w:rsidRPr="00BD2E19" w:rsidRDefault="004C2B94" w:rsidP="004C2B94">
      <w:r w:rsidRPr="00BD2E19">
        <w:t>Изменения в ФЗ вступят в силу с 1 сентября 2026 года.</w:t>
      </w:r>
    </w:p>
    <w:p w14:paraId="3072D5DD" w14:textId="0848153F" w:rsidR="004C2B94" w:rsidRPr="00BD2E19" w:rsidRDefault="00D21558" w:rsidP="004C2B94">
      <w:r>
        <w:t>«</w:t>
      </w:r>
      <w:r w:rsidR="004C2B94" w:rsidRPr="00BD2E19">
        <w:t>Это нововведение направлено на повышение точности выявления схем уклонения от налогов и минимизацию рисков нецелевого распределения бюджетных средств. В обновленный перечень войдут показатели, отражающие динамику зарплатных отчислений, обороты по банковским счетам и данные о контрагентах. Эксперты отмечают, что такие меры позволят автоматизировать процессы мониторинга и снизить нагрузку на инспекторов при проверке деклараций. Внедрение новых метрик ожидается в рамках общей цифровой трансформации ведомства, что должно существенно ускорить принятие решений по доначислениям и штрафным санкциям для недобросовестных налогоплательщиков</w:t>
      </w:r>
      <w:r>
        <w:t>»</w:t>
      </w:r>
      <w:r w:rsidR="004C2B94" w:rsidRPr="00BD2E19">
        <w:t>, - резюмировал эксперт Президентской академии в Санкт-Петербурге Александр Бухтояров.</w:t>
      </w:r>
    </w:p>
    <w:p w14:paraId="5B615600" w14:textId="7C8620D1" w:rsidR="004C2B94" w:rsidRPr="00BD2E19" w:rsidRDefault="00615B08" w:rsidP="004C2B94">
      <w:hyperlink r:id="rId15" w:history="1">
        <w:r w:rsidR="004C2B94" w:rsidRPr="00BD2E19">
          <w:rPr>
            <w:rStyle w:val="a3"/>
          </w:rPr>
          <w:t>https://www.biz-kat.ru/ekspert-prezidentskojj-akademii-v-sankt-peterburge-o-63/</w:t>
        </w:r>
      </w:hyperlink>
      <w:r w:rsidR="004C2B94" w:rsidRPr="00BD2E19">
        <w:t xml:space="preserve"> </w:t>
      </w:r>
    </w:p>
    <w:p w14:paraId="2FF6CA02" w14:textId="77777777" w:rsidR="00677E95" w:rsidRPr="00BD2E19" w:rsidRDefault="00677E95" w:rsidP="00677E95">
      <w:pPr>
        <w:pStyle w:val="2"/>
      </w:pPr>
      <w:bookmarkStart w:id="56" w:name="ф4"/>
      <w:bookmarkStart w:id="57" w:name="_Toc235599416"/>
      <w:bookmarkEnd w:id="56"/>
      <w:r w:rsidRPr="00BD2E19">
        <w:t>РБК Уфа, 21.07.2026, Башкирия заняла пятое место по числу договоров долгосрочных сбережений</w:t>
      </w:r>
      <w:bookmarkEnd w:id="57"/>
    </w:p>
    <w:p w14:paraId="29B07FBA" w14:textId="77777777" w:rsidR="00677E95" w:rsidRPr="00BD2E19" w:rsidRDefault="00677E95" w:rsidP="00461CE4">
      <w:pPr>
        <w:pStyle w:val="3"/>
      </w:pPr>
      <w:bookmarkStart w:id="58" w:name="_Toc235599417"/>
      <w:r w:rsidRPr="00BD2E19">
        <w:t>Жители Башкирии в первом полугодии 2026 года заключили 97 тыс. договоров в рамках программы долгосрочных сбережений (ПДС). По общему числу участников республика занимает пятое место среди регионов России, сообщили РБК Уфа в отделении Банка России — Национальном банке РБ.</w:t>
      </w:r>
      <w:bookmarkEnd w:id="58"/>
    </w:p>
    <w:p w14:paraId="7320C39B" w14:textId="77777777" w:rsidR="00677E95" w:rsidRPr="00BD2E19" w:rsidRDefault="00677E95" w:rsidP="00677E95">
      <w:r w:rsidRPr="00BD2E19">
        <w:t>Сумма взносов граждан в 2026 году превысила 2,2 млрд руб. По этому показателю Башкирия занимает восьмое место среди регионов. В целом по стране заключено 13 млн договоров ПДС.</w:t>
      </w:r>
    </w:p>
    <w:p w14:paraId="4AFD049F" w14:textId="0C4DDA46" w:rsidR="00677E95" w:rsidRPr="00BD2E19" w:rsidRDefault="00D21558" w:rsidP="00677E95">
      <w:r>
        <w:t>«</w:t>
      </w:r>
      <w:r w:rsidR="00677E95" w:rsidRPr="00BD2E19">
        <w:t xml:space="preserve">Все взносы в ПДС, а также инвестдоход по ним застрахованы государством на сумму до 2,8 млн руб. При этом надо учесть, что все НПФ работают под контролем Банка России, который регулярно проверяет их финансовую устойчивость. О состоянии своего </w:t>
      </w:r>
      <w:r w:rsidR="00677E95" w:rsidRPr="00BD2E19">
        <w:lastRenderedPageBreak/>
        <w:t>счета желающие могут узнать в личном кабинете на сайте НПФ или запросив у фонда выписку в удобной форме, в том числе традиционным письмом</w:t>
      </w:r>
      <w:r>
        <w:t>»</w:t>
      </w:r>
      <w:r w:rsidR="00677E95" w:rsidRPr="00BD2E19">
        <w:t xml:space="preserve">, — сказала заместитель управляющего отделением </w:t>
      </w:r>
      <w:r>
        <w:t>«</w:t>
      </w:r>
      <w:r w:rsidR="00677E95" w:rsidRPr="00BD2E19">
        <w:t>Башкортостан</w:t>
      </w:r>
      <w:r>
        <w:t>»</w:t>
      </w:r>
      <w:r w:rsidR="00677E95" w:rsidRPr="00BD2E19">
        <w:t xml:space="preserve"> Банка России Лилия Якупова.</w:t>
      </w:r>
    </w:p>
    <w:p w14:paraId="67A73694" w14:textId="77777777" w:rsidR="00677E95" w:rsidRPr="00BD2E19" w:rsidRDefault="00677E95" w:rsidP="00677E95">
      <w:r w:rsidRPr="00BD2E19">
        <w:t>Всего за два с половиной года действия программы в республике заключено более 412 тыс. договоров долгосрочных сбережений. Участники программы накопили суммарно почти 23 млрд руб.</w:t>
      </w:r>
    </w:p>
    <w:p w14:paraId="14E5BE69" w14:textId="77777777" w:rsidR="00677E95" w:rsidRPr="00BD2E19" w:rsidRDefault="00677E95" w:rsidP="00677E95">
      <w:r w:rsidRPr="00BD2E19">
        <w:t>Программа долгосрочных сбережений предполагает самостоятельное накопление денег гражданами с поддержкой от государства. Участники открывают счета в негосударственных пенсионных фондах (НПФ) и откладывают небольшие суммы в течение 15 лет или до достижения пенсионного возраста. Государство доплачивает к каждому взносу определенные суммы, зависящие от дохода гражданина и размера взноса. Кроме того, НПФ инвестирует средства клиентов для увеличения их дохода, гарантируя безубыточность. Средствами со счета ПДС можно воспользоваться после выхода на пенсию или в трудных жизненных ситуациях.</w:t>
      </w:r>
    </w:p>
    <w:p w14:paraId="75CA024F" w14:textId="5907C074" w:rsidR="00111D7C" w:rsidRPr="00BD2E19" w:rsidRDefault="00615B08" w:rsidP="00677E95">
      <w:hyperlink r:id="rId16" w:history="1">
        <w:r w:rsidR="00677E95" w:rsidRPr="00BD2E19">
          <w:rPr>
            <w:rStyle w:val="a3"/>
          </w:rPr>
          <w:t>https://ufa.rbc.ru/ufa/21/07/2026/6a5f02b59a7947f38f9d3386</w:t>
        </w:r>
      </w:hyperlink>
    </w:p>
    <w:p w14:paraId="52C68927" w14:textId="77777777" w:rsidR="00286D7F" w:rsidRPr="00BD2E19" w:rsidRDefault="00286D7F" w:rsidP="00286D7F">
      <w:pPr>
        <w:pStyle w:val="2"/>
      </w:pPr>
      <w:bookmarkStart w:id="59" w:name="ф5"/>
      <w:bookmarkStart w:id="60" w:name="_Toc235599418"/>
      <w:bookmarkEnd w:id="59"/>
      <w:r w:rsidRPr="00BD2E19">
        <w:t>Наша Жизнь (Тула), 21.07.2026, Тульская область в лидерах по доле заключенных договоров программы долгосрочных сбережений</w:t>
      </w:r>
      <w:bookmarkEnd w:id="60"/>
    </w:p>
    <w:p w14:paraId="25888A57" w14:textId="77777777" w:rsidR="00286D7F" w:rsidRPr="00BD2E19" w:rsidRDefault="00286D7F" w:rsidP="00461CE4">
      <w:pPr>
        <w:pStyle w:val="3"/>
      </w:pPr>
      <w:bookmarkStart w:id="61" w:name="_Toc235599419"/>
      <w:r w:rsidRPr="00BD2E19">
        <w:t>С начала 2024 года в нашем регионе более 134 тысяч человек воспользовались возможностью заключить договор по программе долгосрочных сбережений и тем самым сформировать собственный дополнительный доход.</w:t>
      </w:r>
      <w:bookmarkEnd w:id="61"/>
    </w:p>
    <w:p w14:paraId="022FF809" w14:textId="77777777" w:rsidR="00286D7F" w:rsidRPr="00BD2E19" w:rsidRDefault="00286D7F" w:rsidP="00286D7F">
      <w:r w:rsidRPr="00BD2E19">
        <w:t>Программа реализуется третий год и набирает популярность у жителей разных возрастов, в том числе и экономически активного населения. Как сообщили в Министерстве финансов Тульской области с 2024 года по 30 июня 2026 года объем фактических взносов в нашей области составил уже более 9,0 млрд рублей. Доля договоров от общего числа жителей в регионе уверенно растет и составляет на 01 июля 2026 года 9,1%, что выше среднего показателя по ЦФО и по Российской Федерации в целом.</w:t>
      </w:r>
    </w:p>
    <w:p w14:paraId="054B2F3D" w14:textId="23CB8816" w:rsidR="00286D7F" w:rsidRPr="00BD2E19" w:rsidRDefault="00286D7F" w:rsidP="00286D7F">
      <w:r w:rsidRPr="00BD2E19">
        <w:t xml:space="preserve">Программа долгосрочных сбережений направлена на оказание помощи гражданам в накоплении средств на будущее с возможностью господдержки в виде софинансирования взносов. Проще говоря, жителям предлагается создать про запас финансовую </w:t>
      </w:r>
      <w:r w:rsidR="00D21558">
        <w:t>«</w:t>
      </w:r>
      <w:r w:rsidRPr="00BD2E19">
        <w:t>подушку безопасности</w:t>
      </w:r>
      <w:r w:rsidR="00D21558">
        <w:t>»</w:t>
      </w:r>
      <w:r w:rsidRPr="00BD2E19">
        <w:t>, которая пригодится в непростой жизненной ситуации или, например, прибавит уверенности в завтрашнем дне после ухода на пенсию.</w:t>
      </w:r>
    </w:p>
    <w:p w14:paraId="305FF2F5" w14:textId="77777777" w:rsidR="00286D7F" w:rsidRPr="00BD2E19" w:rsidRDefault="00286D7F" w:rsidP="00286D7F">
      <w:r w:rsidRPr="00BD2E19">
        <w:t>Главная особенность программы в том, что ее участник сможет получить от государства гарантированную прибавку к своим накоплениям. То есть, не только сберечь капитал, но и приумножить, чтобы потом при необходимости с пользой потратить на долгосрочные цели – например, на образование детей или на приобретение недвижимости. Накопления растут за счет софинансирования от государства и инвестиционного дохода негосударственного пенсионного фонда.</w:t>
      </w:r>
    </w:p>
    <w:p w14:paraId="6BF86986" w14:textId="77777777" w:rsidR="00286D7F" w:rsidRPr="00BD2E19" w:rsidRDefault="00286D7F" w:rsidP="00286D7F">
      <w:r w:rsidRPr="00BD2E19">
        <w:lastRenderedPageBreak/>
        <w:t>Выплата накоплений доступна после 15 лет действия договора или при достижении 55 лет для женщин и 60 лет для мужчин. Также возможно получение денег в особых жизненных ситуациях, таких как потеря кормильца или необходимость дорогостоящего лечения.</w:t>
      </w:r>
    </w:p>
    <w:p w14:paraId="33F5240B" w14:textId="77777777" w:rsidR="00286D7F" w:rsidRPr="00BD2E19" w:rsidRDefault="00286D7F" w:rsidP="00286D7F">
      <w:r w:rsidRPr="00BD2E19">
        <w:t>Участником программы долгосрочных сбережений может стать гражданин России в возрасте 18 лет.</w:t>
      </w:r>
    </w:p>
    <w:p w14:paraId="3714DDA1" w14:textId="7DB8D8F8" w:rsidR="00677E95" w:rsidRPr="00BD2E19" w:rsidRDefault="00615B08" w:rsidP="00286D7F">
      <w:hyperlink r:id="rId17" w:history="1">
        <w:r w:rsidR="00286D7F" w:rsidRPr="00BD2E19">
          <w:rPr>
            <w:rStyle w:val="a3"/>
          </w:rPr>
          <w:t>https://gazetateploe.ru/n1100610.html</w:t>
        </w:r>
      </w:hyperlink>
    </w:p>
    <w:p w14:paraId="73623C27" w14:textId="77777777" w:rsidR="004B5C30" w:rsidRPr="00BD2E19" w:rsidRDefault="004B5C30" w:rsidP="004B5C30">
      <w:pPr>
        <w:pStyle w:val="2"/>
      </w:pPr>
      <w:bookmarkStart w:id="62" w:name="_Toc235599420"/>
      <w:r w:rsidRPr="00BD2E19">
        <w:t>ГТРК Липецк, 21.07.2026, Более 6 млрд рублей долгосрочных сбережений хранят липчане на вкладах</w:t>
      </w:r>
      <w:bookmarkEnd w:id="62"/>
    </w:p>
    <w:p w14:paraId="1AAA8DF8" w14:textId="77777777" w:rsidR="004B5C30" w:rsidRPr="00BD2E19" w:rsidRDefault="004B5C30" w:rsidP="00461CE4">
      <w:pPr>
        <w:pStyle w:val="3"/>
      </w:pPr>
      <w:bookmarkStart w:id="63" w:name="_Toc235599421"/>
      <w:r w:rsidRPr="00BD2E19">
        <w:t>Более шести миллиардов рублей хранят липчане в банке по программе долгосрочных сбережений. С начала года жители региона уже оформили свыше 22 000 тысяч таких договоров на общую сумму 564 млн рублей.</w:t>
      </w:r>
      <w:bookmarkEnd w:id="63"/>
    </w:p>
    <w:p w14:paraId="1C1528DB" w14:textId="77777777" w:rsidR="004B5C30" w:rsidRPr="00BD2E19" w:rsidRDefault="004B5C30" w:rsidP="004B5C30">
      <w:r w:rsidRPr="00BD2E19">
        <w:t>Как пояснили в Липецком отделении Центробанка, в программе могут участвовать люди старше 18 лет. Для этого нужно заключить договор с негосударственным пенсионным фондом и отчислять туда ежемесячно определенную сумму.</w:t>
      </w:r>
    </w:p>
    <w:p w14:paraId="72CD1127" w14:textId="77777777" w:rsidR="004B5C30" w:rsidRPr="00BD2E19" w:rsidRDefault="004B5C30" w:rsidP="004B5C30">
      <w:r w:rsidRPr="00BD2E19">
        <w:t>Все деньги участников программы застрахованы государством.</w:t>
      </w:r>
    </w:p>
    <w:p w14:paraId="3D5E1813" w14:textId="244706B8" w:rsidR="004B5C30" w:rsidRPr="00BD2E19" w:rsidRDefault="00615B08" w:rsidP="004B5C30">
      <w:hyperlink r:id="rId18" w:history="1">
        <w:r w:rsidR="004B5C30" w:rsidRPr="00BD2E19">
          <w:rPr>
            <w:rStyle w:val="a3"/>
          </w:rPr>
          <w:t>https://vesti-lipetsk.ru/novosti/ekonomika/bolee-6-mlrd-rublej-dolgosrochnyh-sberezhenij-hranyat-lipchane-na-vkladah/</w:t>
        </w:r>
      </w:hyperlink>
      <w:r w:rsidR="004B5C30" w:rsidRPr="00BD2E19">
        <w:t xml:space="preserve"> </w:t>
      </w:r>
    </w:p>
    <w:p w14:paraId="308D8273" w14:textId="77777777" w:rsidR="00FB01FA" w:rsidRPr="00BD2E19" w:rsidRDefault="00FB01FA" w:rsidP="00FB01FA">
      <w:pPr>
        <w:pStyle w:val="2"/>
      </w:pPr>
      <w:bookmarkStart w:id="64" w:name="ф6"/>
      <w:bookmarkStart w:id="65" w:name="_Toc235599422"/>
      <w:bookmarkEnd w:id="64"/>
      <w:r w:rsidRPr="00BD2E19">
        <w:t>Костромские ведомости, 21.07.2026, Вклад в будущее</w:t>
      </w:r>
      <w:bookmarkEnd w:id="65"/>
    </w:p>
    <w:p w14:paraId="3FD24F2B" w14:textId="7561C447" w:rsidR="00FB01FA" w:rsidRPr="00BD2E19" w:rsidRDefault="00FB01FA" w:rsidP="00461CE4">
      <w:pPr>
        <w:pStyle w:val="3"/>
      </w:pPr>
      <w:bookmarkStart w:id="66" w:name="_Toc235599423"/>
      <w:r w:rsidRPr="00BD2E19">
        <w:t xml:space="preserve">Многие доверяют свои кровные банкам, но процент по депозитам, к сожалению, снижается. В последнее время внимание жителей привлекает программа долгосрочных сбережений. Более 61 000 костромичей стали ее участниками. Из них около 12 тысяч человек присоединились к программе в этом году. В чем плюсы программы, разбирался корреспондент </w:t>
      </w:r>
      <w:r w:rsidR="00D21558">
        <w:t>«</w:t>
      </w:r>
      <w:r w:rsidRPr="00BD2E19">
        <w:t>КВ</w:t>
      </w:r>
      <w:r w:rsidR="00D21558">
        <w:t>»</w:t>
      </w:r>
      <w:r w:rsidRPr="00BD2E19">
        <w:t>.</w:t>
      </w:r>
      <w:bookmarkEnd w:id="66"/>
    </w:p>
    <w:p w14:paraId="0233F2DA" w14:textId="77777777" w:rsidR="00FB01FA" w:rsidRPr="00BD2E19" w:rsidRDefault="00FB01FA" w:rsidP="00FB01FA">
      <w:r w:rsidRPr="00BD2E19">
        <w:t>Накопить – просто!</w:t>
      </w:r>
    </w:p>
    <w:p w14:paraId="1DF83A96" w14:textId="77777777" w:rsidR="00FB01FA" w:rsidRPr="00BD2E19" w:rsidRDefault="00FB01FA" w:rsidP="00FB01FA">
      <w:r w:rsidRPr="00BD2E19">
        <w:t>Многие доверяют свои кровные банкам, но процент по депозитам, к сожалению, снижается. Кто-то вкладывается в акции или недвижимость и зарабатывает себе головную боль на долгие годы. Так что же делать, как найти доходный и, главное, надежный финансовый инструмент? В последнее время внимание не только пенсионеров, но и людей сравнительно молодого возраста привлекла программа долгосрочных сбережений (сокращенно – ПДС).</w:t>
      </w:r>
    </w:p>
    <w:p w14:paraId="56EC5879" w14:textId="77777777" w:rsidR="00FB01FA" w:rsidRPr="00BD2E19" w:rsidRDefault="00FB01FA" w:rsidP="00FB01FA">
      <w:r w:rsidRPr="00BD2E19">
        <w:t>Программа уникальная, такой у нас еще не было. Она позволяет сформировать подушку безопасности и заработать прибавку к страховой пенсии по старости. ПДС объединяет в себе сразу несколько особенностей, характерных для вкладов, индивидуальных инвестиционных счетов и добровольного пенсионного страхования. Кроме того, у человека есть право на налоговый вычет, и он может вернуть часть уплаченного за год подоходного налога.</w:t>
      </w:r>
    </w:p>
    <w:p w14:paraId="440AEB7B" w14:textId="77777777" w:rsidR="00FB01FA" w:rsidRPr="00BD2E19" w:rsidRDefault="00FB01FA" w:rsidP="00FB01FA">
      <w:r w:rsidRPr="00BD2E19">
        <w:t xml:space="preserve">С начала работы программы (она стартовала в январе 2024 года) более 61 тысячи жителей Костромской области стали ее участниками. Из них около 12 тысяч человек </w:t>
      </w:r>
      <w:r w:rsidRPr="00BD2E19">
        <w:lastRenderedPageBreak/>
        <w:t>присоединились к программе уже в этом году. К началу июня 2026 года объем взносов костромичей по заключенным договорам ПДС достиг 886 миллионов рублей. В среднем каждый участник внес на свой счет 14,5 тысячи рублей. Как видим, люди проявили интерес к новинке. А что думают по этому поводу специалисты?</w:t>
      </w:r>
    </w:p>
    <w:p w14:paraId="71F89922" w14:textId="77777777" w:rsidR="00FB01FA" w:rsidRPr="00BD2E19" w:rsidRDefault="00FB01FA" w:rsidP="00FB01FA">
      <w:r w:rsidRPr="00BD2E19">
        <w:t>— Программа долгосрочных сбережений позволяет вам заранее о себе позаботиться: обеспечить дополнительные выплаты к пенсии или финансовую помощь в сложной жизненной ситуации. Для участия достаточно заключить договор с негосударственным пенсионным фондом, подключившимся к программе, и делать взносы на свой счет. Государство добавит к вашим взносам до 36 тысяч рублей в год. Также в программу можно перевести свои пенсионные накопления. Все эти средства негосударственный пенсионный фонд постарается приумножить, инвестируя их. Взносы и инвестдоход по ним застрахованы государством на сумму до 2,8 миллиона рублей, — рассказала и.о. управляющего костромским отделением Банка России Юлия Казмалы.</w:t>
      </w:r>
    </w:p>
    <w:p w14:paraId="6917AA2E" w14:textId="77777777" w:rsidR="00FB01FA" w:rsidRPr="00BD2E19" w:rsidRDefault="00FB01FA" w:rsidP="00FB01FA">
      <w:r w:rsidRPr="00BD2E19">
        <w:t>Воспользоваться своими накоплениями можно через 15 лет с момента заключения договора или при достижении возраста 55 лет женщинами и 60 лет мужчинами, а также досрочно в сложных жизненных ситуациях (оплата дорогостоящего лечения, потеря кормильца и т. д.).</w:t>
      </w:r>
    </w:p>
    <w:p w14:paraId="4BE8983A" w14:textId="77777777" w:rsidR="00FB01FA" w:rsidRPr="00BD2E19" w:rsidRDefault="00FB01FA" w:rsidP="00FB01FA">
      <w:r w:rsidRPr="00BD2E19">
        <w:t>Деньги к деньгам</w:t>
      </w:r>
    </w:p>
    <w:p w14:paraId="3524CA07" w14:textId="77777777" w:rsidR="00FB01FA" w:rsidRPr="00BD2E19" w:rsidRDefault="00FB01FA" w:rsidP="00FB01FA">
      <w:r w:rsidRPr="00BD2E19">
        <w:t>Государство в течение 10 лет готово софинансировать взносы граждан, уплаченные по договорам долгосрочных сбережений. Для этого участникам ПДС нужно пополнить свой счет минимум на 2000 рублей в год. Размеры ежегодного софинансирования ограничены 36 тысячами рублей. Максимальный размер зависит от среднемесячного дохода.</w:t>
      </w:r>
    </w:p>
    <w:p w14:paraId="5F674A07" w14:textId="77777777" w:rsidR="00FB01FA" w:rsidRPr="00BD2E19" w:rsidRDefault="00FB01FA" w:rsidP="00FB01FA">
      <w:r w:rsidRPr="00BD2E19">
        <w:t>При ежемесячном доходе до 80 тысяч рублей включительно, чтобы получить максимальную доплату, достаточно в течение года внести всего 36 тысяч рублей (коэффициент 1:1). При доходе от 80 тысяч до 150 тысяч включительно требуется пополнить счет в общей сложности на 72 тысячи рублей (коэффициент 1:2). При доходе выше 150 тысяч необходимо перечислить уже 144 тысяч рублей (коэффициент 1:4).</w:t>
      </w:r>
    </w:p>
    <w:p w14:paraId="188FE66E" w14:textId="77777777" w:rsidR="00FB01FA" w:rsidRPr="00BD2E19" w:rsidRDefault="00FB01FA" w:rsidP="00FB01FA">
      <w:r w:rsidRPr="00BD2E19">
        <w:t>В настоящее время несколько десятков негосударственных пенсионных фондов (НПФ) имеют лицензию Банка России на работу по ПДС. Их задача не только аккумулировать средства населения, но и зарабатывать, вкладывая деньги в надежные активы.</w:t>
      </w:r>
    </w:p>
    <w:p w14:paraId="6387D569" w14:textId="77777777" w:rsidR="00FB01FA" w:rsidRPr="00BD2E19" w:rsidRDefault="00FB01FA" w:rsidP="00FB01FA">
      <w:r w:rsidRPr="00BD2E19">
        <w:t>Расчет показывает: если начальный взнос в программу составит шесть тысяч рублей, а ежемесячный — две тысячи, то через 15 лет участник ПДС сможет забрать 2,3 миллиона рублей. Из них собственные средства гражданина — 1,4 миллиона, 108 тысяч — софинансирование государства, а инвестдоход, рассчитанный по ставке пять процентов годовых, — 781 тысяча рублей.</w:t>
      </w:r>
    </w:p>
    <w:p w14:paraId="6D1319F9" w14:textId="77777777" w:rsidR="00FB01FA" w:rsidRPr="00BD2E19" w:rsidRDefault="00FB01FA" w:rsidP="00FB01FA">
      <w:r w:rsidRPr="00BD2E19">
        <w:t>Таким образом ПДС — это еще и инвестиции. При этом не нужно выбирать акции и облигации, и даже разбираться, чем они отличаются друг от друга. Этим займутся профессионалы, а в вашу копилку будет понемногу капать инвестиционный доход.</w:t>
      </w:r>
    </w:p>
    <w:p w14:paraId="10D856D4" w14:textId="77777777" w:rsidR="00FB01FA" w:rsidRPr="00BD2E19" w:rsidRDefault="00FB01FA" w:rsidP="00FB01FA">
      <w:r w:rsidRPr="00BD2E19">
        <w:t>В 2025 году на счета участников программы долгосрочных сбережений (ПДС) впервые поступили средства в рамках государственного софинансирования. На эти цели из федерального бюджета было направлено 51,8 миллиарда рублей. Таким образом, накопления клиентов негосударственных пенсионных фондов пополнились суммами от нескольких тысяч до нескольких десятков тысяч рублей.</w:t>
      </w:r>
    </w:p>
    <w:p w14:paraId="5687AFBF" w14:textId="77777777" w:rsidR="00FB01FA" w:rsidRPr="00BD2E19" w:rsidRDefault="00FB01FA" w:rsidP="00FB01FA">
      <w:r w:rsidRPr="00BD2E19">
        <w:lastRenderedPageBreak/>
        <w:t>И грядущие изменения. Если раньше участники могли воспользоваться софинансированием уже через год после его начисления, то теперь государство намерено увеличить этот период до пяти лет. Нововведение вступит в силу с сентября 2026 года. Отныне  при досрочном выводе участник сохранит свои взносы и инвестиционный доход, но сама доплата от государства вернется в бюджет. Собственные средства участника и доход от их инвестирования по-прежнему остаются доступными.</w:t>
      </w:r>
    </w:p>
    <w:p w14:paraId="2E6E1D16" w14:textId="77777777" w:rsidR="00FB01FA" w:rsidRPr="00BD2E19" w:rsidRDefault="00FB01FA" w:rsidP="00FB01FA">
      <w:r w:rsidRPr="00BD2E19">
        <w:t>Причина изменений — массовое использование программы как способа быстро получить бонус от государства. Граждане уловили схему: внес 36 тысяч рублей, государство добавило столько же. Через год некоторые забрали все. Таким образом вывели свыше 20 миллиардов рублей. В результате ПДС начала работать скорее как краткосрочный вклад с повышенной доходностью, чем как программа накоплений на будущее.</w:t>
      </w:r>
    </w:p>
    <w:p w14:paraId="515EA1A5" w14:textId="77777777" w:rsidR="00FB01FA" w:rsidRPr="00BD2E19" w:rsidRDefault="00FB01FA" w:rsidP="00FB01FA">
      <w:r w:rsidRPr="00BD2E19">
        <w:t>Откладывай на завтра</w:t>
      </w:r>
    </w:p>
    <w:p w14:paraId="366C09D0" w14:textId="7F72F9E8" w:rsidR="00FB01FA" w:rsidRPr="00BD2E19" w:rsidRDefault="00FB01FA" w:rsidP="00FB01FA">
      <w:r w:rsidRPr="00BD2E19">
        <w:t xml:space="preserve">При официально подтвержденных доходах, с которых был удержан НДФЛ (налог на доходы физических лиц) по ставке 13 или 15 процентов, участники программы имеют право на налоговый вычет. Предельный размер взносов, с которых положен </w:t>
      </w:r>
      <w:r w:rsidR="00D21558">
        <w:t>«</w:t>
      </w:r>
      <w:r w:rsidRPr="00BD2E19">
        <w:t>кешбэк</w:t>
      </w:r>
      <w:r w:rsidR="00D21558">
        <w:t>»</w:t>
      </w:r>
      <w:r w:rsidRPr="00BD2E19">
        <w:t xml:space="preserve"> от Федеральной налоговой службы, – 400 тысяч рублей. В зависимости от ставки НДФЛ возврату подлежит либо до 52 тысяч рублей, либо до 60 тысяч рублей. Важный нюанс – </w:t>
      </w:r>
      <w:r w:rsidR="00D21558">
        <w:t>«</w:t>
      </w:r>
      <w:r w:rsidRPr="00BD2E19">
        <w:t>кешбэк</w:t>
      </w:r>
      <w:r w:rsidR="00D21558">
        <w:t>»</w:t>
      </w:r>
      <w:r w:rsidRPr="00BD2E19">
        <w:t xml:space="preserve"> может оказаться ниже, если вычеты оформлены со взносов в негосударственное пенсионное обеспечение, страхование жизни, инвестиции в фондовый рынок.</w:t>
      </w:r>
    </w:p>
    <w:p w14:paraId="69C1465A" w14:textId="77777777" w:rsidR="00FB01FA" w:rsidRPr="00BD2E19" w:rsidRDefault="00FB01FA" w:rsidP="00FB01FA">
      <w:r w:rsidRPr="00BD2E19">
        <w:t>Средства участников программы (до 2,8 миллиона рублей) по аналогии с обычными банковскими вкладами застрахованы Агентством по страхованию вкладов (АСВ). Однако количество договоров не ограничено: если доходы позволяют, их можно заключить хоть пять, хоть десять с разными НПФ. Это не отразится на сумме государственного софинансирования, но позволит свести к минимуму риск потери части сбережений, превышающих страховой лимит, в случае банкротства фонда или отзыва у него лицензии.</w:t>
      </w:r>
    </w:p>
    <w:p w14:paraId="36B4EA13" w14:textId="77777777" w:rsidR="00FB01FA" w:rsidRPr="00BD2E19" w:rsidRDefault="00FB01FA" w:rsidP="00FB01FA">
      <w:r w:rsidRPr="00BD2E19">
        <w:t>Как бы ни были выгодны в моменте банковские вклады, миссия НПФ – выходить со средствами ПДС на фондовый рынок: покупать и продавать государственные ценные бумаги, корпоративные облигации, акции и прочие финансовые инструменты. Требования, закрепленные в нормативных актах регулятора, предписывают вкладывать только в надежные ценные бумаги – облигации федерального займа (ОФЗ), корпоративные облигации с высоким кредитным рейтингом, акции, входящие в индекс Московской биржи.</w:t>
      </w:r>
    </w:p>
    <w:p w14:paraId="5584ACA6" w14:textId="77777777" w:rsidR="00FB01FA" w:rsidRPr="00BD2E19" w:rsidRDefault="00FB01FA" w:rsidP="00FB01FA">
      <w:r w:rsidRPr="00BD2E19">
        <w:t>Очевидно, что обеспечивать доходность на уровне 2024 и 2025 годов постоянно не получится. При этом НПФ обязаны не допустить убыточности инвестиций. Если на счете участника ПДС по итогам года зафиксируют убыток, то фонд обязан покрыть его за счет страхового резерва или собственных средств. Сбережения клиентов выделены в специальные портфели и не могут использоваться НПФ в собственных интересах (например, для выплаты премии сотрудникам).</w:t>
      </w:r>
    </w:p>
    <w:p w14:paraId="5DE03CA9" w14:textId="77777777" w:rsidR="00FB01FA" w:rsidRPr="00BD2E19" w:rsidRDefault="00FB01FA" w:rsidP="00FB01FA">
      <w:r w:rsidRPr="00BD2E19">
        <w:t xml:space="preserve">И еще важный момент. Учитывая долгосрочность программы, все средства инвестора (за вычетом уже выплаченных) в случае его смерти передаются по наследству правопреемникам, которые были указаны в договоре с НПФ. Если наследники не </w:t>
      </w:r>
      <w:r w:rsidRPr="00BD2E19">
        <w:lastRenderedPageBreak/>
        <w:t>указаны, то сбережения достанутся ближайшим родственникам по общему правилу наследования в соответствии с Гражданским кодексом РФ.</w:t>
      </w:r>
    </w:p>
    <w:p w14:paraId="7E840FDC" w14:textId="77777777" w:rsidR="00FB01FA" w:rsidRPr="00BD2E19" w:rsidRDefault="00FB01FA" w:rsidP="00FB01FA">
      <w:r w:rsidRPr="00BD2E19">
        <w:t>Кому может подойти ПДС</w:t>
      </w:r>
    </w:p>
    <w:p w14:paraId="2B615D6A" w14:textId="0644EE90" w:rsidR="00FB01FA" w:rsidRPr="00BD2E19" w:rsidRDefault="00FB01FA" w:rsidP="00FB01FA">
      <w:r w:rsidRPr="00BD2E19">
        <w:t xml:space="preserve">Не только пенсионерам. Это универсальный финансовый продукт для любого возраста. Программа подходит тем, кто строит долгосрочные планы и хочет создать накопления на пенсию или значимую цель, говорит эксперт проекта Минфина России </w:t>
      </w:r>
      <w:r w:rsidR="00D21558">
        <w:t>«</w:t>
      </w:r>
      <w:r w:rsidRPr="00BD2E19">
        <w:t>Моифинансы.рф</w:t>
      </w:r>
      <w:r w:rsidR="00D21558">
        <w:t>»</w:t>
      </w:r>
      <w:r w:rsidRPr="00BD2E19">
        <w:t xml:space="preserve"> Ольга Дайнеко. </w:t>
      </w:r>
      <w:r w:rsidR="00D21558">
        <w:t>«</w:t>
      </w:r>
      <w:r w:rsidRPr="00BD2E19">
        <w:t>Подходящий инструмент для тех, кто хочет хотя бы немного откладывать, но хромает дисциплина, кто не планирует вникать в тонкости инвестирования. Закон обязывает НПФ обеспечивать безубыточность инвестиций, а регулятор это контролирует. При этом счет ПДС можно открыть не только для себя, но и для другого человека</w:t>
      </w:r>
      <w:r w:rsidR="00D21558">
        <w:t>»</w:t>
      </w:r>
      <w:r w:rsidRPr="00BD2E19">
        <w:t>, — подчеркивает она.</w:t>
      </w:r>
    </w:p>
    <w:p w14:paraId="514973F6" w14:textId="77777777" w:rsidR="00FB01FA" w:rsidRPr="00BD2E19" w:rsidRDefault="00FB01FA" w:rsidP="00FB01FA">
      <w:r w:rsidRPr="00BD2E19">
        <w:t>Родители вправе заключить договор с НПФ в интересах своих детей. Обеспечить им уверенное финансовое будущее. Дети могут открыть счет и делать накопления для своих родителей.</w:t>
      </w:r>
    </w:p>
    <w:p w14:paraId="09F29703" w14:textId="77777777" w:rsidR="00FB01FA" w:rsidRPr="00BD2E19" w:rsidRDefault="00FB01FA" w:rsidP="00FB01FA">
      <w:r w:rsidRPr="00BD2E19">
        <w:t>При этом если участник ПДС — работающий пенсионер или предпенсионер, который рассчитывает получать ежегодные вычеты, нужно учитывать, что для их получения нельзя снимать деньги со счета ранее установленного срока:</w:t>
      </w:r>
    </w:p>
    <w:p w14:paraId="3A97FE1F" w14:textId="77777777" w:rsidR="00FB01FA" w:rsidRPr="00BD2E19" w:rsidRDefault="00FB01FA" w:rsidP="00FB01FA">
      <w:r w:rsidRPr="00BD2E19">
        <w:t>если счет открыт в 2024-2026 годах — 5 лет;</w:t>
      </w:r>
    </w:p>
    <w:p w14:paraId="73FCAF4B" w14:textId="77777777" w:rsidR="00FB01FA" w:rsidRPr="00BD2E19" w:rsidRDefault="00FB01FA" w:rsidP="00FB01FA">
      <w:r w:rsidRPr="00BD2E19">
        <w:t>в 2027 году — 6 лет;</w:t>
      </w:r>
    </w:p>
    <w:p w14:paraId="3FDDCDC0" w14:textId="77777777" w:rsidR="00FB01FA" w:rsidRPr="00BD2E19" w:rsidRDefault="00FB01FA" w:rsidP="00FB01FA">
      <w:r w:rsidRPr="00BD2E19">
        <w:t>в 2028 году — 7 лет;</w:t>
      </w:r>
    </w:p>
    <w:p w14:paraId="3B2B222E" w14:textId="77777777" w:rsidR="00FB01FA" w:rsidRPr="00BD2E19" w:rsidRDefault="00FB01FA" w:rsidP="00FB01FA">
      <w:r w:rsidRPr="00BD2E19">
        <w:t>в 2029 году — 8 лет;</w:t>
      </w:r>
    </w:p>
    <w:p w14:paraId="00CB19FA" w14:textId="77777777" w:rsidR="00FB01FA" w:rsidRPr="00BD2E19" w:rsidRDefault="00FB01FA" w:rsidP="00FB01FA">
      <w:r w:rsidRPr="00BD2E19">
        <w:t>в 2030 году — 9 лет.</w:t>
      </w:r>
    </w:p>
    <w:p w14:paraId="0AB04871" w14:textId="77777777" w:rsidR="00FB01FA" w:rsidRPr="00BD2E19" w:rsidRDefault="00FB01FA" w:rsidP="00FB01FA">
      <w:r w:rsidRPr="00BD2E19">
        <w:t>Снять деньги можно и просто так, безо всяких жизненных трудностей. Но в этом случае действительно есть немало ограничений. Негосударственный фонд выплатит только выкупную сумму, которая может оказаться меньше исходных взносов. Также в том случае придется вернуть налоговые вычеты. На них еще и насчитают пени: ведь получится, что своевременно вычет в казну не поступил. Но долговременные сбережения и создают не ради того, чтобы снимать деньги по велению левой пятки. Даже ребенок знает: если постоянно забираться в копилку ради конфетки, на велосипед никогда не наберется.</w:t>
      </w:r>
    </w:p>
    <w:p w14:paraId="64189515" w14:textId="1404266B" w:rsidR="00286D7F" w:rsidRPr="00BD2E19" w:rsidRDefault="00615B08" w:rsidP="00FB01FA">
      <w:hyperlink r:id="rId19" w:history="1">
        <w:r w:rsidR="00FB01FA" w:rsidRPr="00BD2E19">
          <w:rPr>
            <w:rStyle w:val="a3"/>
          </w:rPr>
          <w:t>https://44kv.ru/spetsproekty/vklad-v-budushhee/</w:t>
        </w:r>
      </w:hyperlink>
    </w:p>
    <w:p w14:paraId="0BD840E8" w14:textId="77777777" w:rsidR="00DD2170" w:rsidRPr="00BD2E19" w:rsidRDefault="00DD2170" w:rsidP="00DD2170">
      <w:pPr>
        <w:pStyle w:val="2"/>
      </w:pPr>
      <w:bookmarkStart w:id="67" w:name="_Toc235599424"/>
      <w:r w:rsidRPr="00BD2E19">
        <w:lastRenderedPageBreak/>
        <w:t>minfin-samara.ru, 21.07.2026, Программа долгосрочных сбережений объединила миллионы россиян: Самарская область – в числе регионов с уверенным ростом участников</w:t>
      </w:r>
      <w:bookmarkEnd w:id="67"/>
    </w:p>
    <w:p w14:paraId="023EB537" w14:textId="77777777" w:rsidR="00DD2170" w:rsidRPr="00BD2E19" w:rsidRDefault="00DD2170" w:rsidP="00461CE4">
      <w:pPr>
        <w:pStyle w:val="3"/>
      </w:pPr>
      <w:bookmarkStart w:id="68" w:name="_Toc235599425"/>
      <w:r w:rsidRPr="00BD2E19">
        <w:t>Программа долгосрочных сбережений (ПДС), запущенная 1 января 2024 года, демонстрирует впечатляющие результаты на федеральном уровне. Как сообщили в Министерстве финансов РФ, общий объём государственного софинансирования личных взносов граждан с момента старта программы достиг 217,7 миллиарда рублей. Из них 165,9 миллиарда рублей было начислено в 2026 году в пользу 7,8 миллиона вкладчиков. Интерес к инструменту продолжает расти: только за первое полугодие 2026 года было заключено порядка трёх миллионов новых договоров, а общее число участников программы превысило 13 миллионов человек.</w:t>
      </w:r>
      <w:bookmarkEnd w:id="68"/>
    </w:p>
    <w:p w14:paraId="3ABAA38C" w14:textId="1E9927CA" w:rsidR="00DD2170" w:rsidRPr="00BD2E19" w:rsidRDefault="00D21558" w:rsidP="00DD2170">
      <w:r>
        <w:t>«</w:t>
      </w:r>
      <w:r w:rsidR="00DD2170" w:rsidRPr="00BD2E19">
        <w:t xml:space="preserve">Всё больше россиян рассматривают Программу долгосрочных сбережений как удобный и надёжный инструмент. Формируя долгосрочные сбережения граждан, мы даём экономике </w:t>
      </w:r>
      <w:r>
        <w:t>«</w:t>
      </w:r>
      <w:r w:rsidR="00DD2170" w:rsidRPr="00BD2E19">
        <w:t>длинные деньги</w:t>
      </w:r>
      <w:r>
        <w:t>»</w:t>
      </w:r>
      <w:r w:rsidR="00DD2170" w:rsidRPr="00BD2E19">
        <w:t xml:space="preserve"> – устойчивый источник внутренних инвестиционных ресурсов, которые могут направляться на финансирование масштабных инфраструктурных и инвестиционных проектов, способствовать развитию финансового рынка и обеспечению устойчивого экономического роста</w:t>
      </w:r>
      <w:r>
        <w:t>»</w:t>
      </w:r>
      <w:r w:rsidR="00DD2170" w:rsidRPr="00BD2E19">
        <w:t>, – отметил заместитель Министра финансов РФ Иван Чебесков.</w:t>
      </w:r>
    </w:p>
    <w:p w14:paraId="2520FDEA" w14:textId="77777777" w:rsidR="00DD2170" w:rsidRPr="00BD2E19" w:rsidRDefault="00DD2170" w:rsidP="00DD2170">
      <w:r w:rsidRPr="00BD2E19">
        <w:t>Программа сочетает механизмы государственной поддержки и реальные финансовые преимущества: софинансирование взносов, налоговые льготы, возможность получения инвестиционного дохода и надёжную защиту накоплений. Средства участников инвестируются выбранными негосударственными пенсионными фондами и застрахованы государством на сумму 2,8 миллиона рублей.</w:t>
      </w:r>
    </w:p>
    <w:p w14:paraId="7DB9D27F" w14:textId="77777777" w:rsidR="00DD2170" w:rsidRPr="00BD2E19" w:rsidRDefault="00DD2170" w:rsidP="00DD2170">
      <w:r w:rsidRPr="00BD2E19">
        <w:t>Уверенные показатели федерального уровня находят отражение и в регионах. В Самарской области к программе долгосрочных сбережений присоединились уже более 330 тысяч жителей – с начала года этот показатель вырос на 27%, и сегодня 10,6% населения региона являются участниками ПДС. Объём фактических взносов по договорам с начала года увеличился наполовину и сейчас превысил 20 миллиардов рублей.</w:t>
      </w:r>
    </w:p>
    <w:p w14:paraId="5CCD3FD5" w14:textId="1DE32886" w:rsidR="00DD2170" w:rsidRPr="00BD2E19" w:rsidRDefault="00DD2170" w:rsidP="00DD2170">
      <w:r w:rsidRPr="00BD2E19">
        <w:t xml:space="preserve">Популяризации программы и росту её востребованности в регионе способствует системная просветительская работа. В рамках региональной программы </w:t>
      </w:r>
      <w:r w:rsidR="00D21558">
        <w:t>«</w:t>
      </w:r>
      <w:r w:rsidRPr="00BD2E19">
        <w:t>Повышение финансовой грамотности населения Самарской области</w:t>
      </w:r>
      <w:r w:rsidR="00D21558">
        <w:t>»</w:t>
      </w:r>
      <w:r w:rsidRPr="00BD2E19">
        <w:t xml:space="preserve"> на 2024–2030 годы регулярно проводятся выездные мероприятия. Так, ведущие специалисты финансово-налоговой сферы отправляются </w:t>
      </w:r>
      <w:r w:rsidR="00D21558">
        <w:t>«</w:t>
      </w:r>
      <w:r w:rsidRPr="00BD2E19">
        <w:t>финансовым десантом</w:t>
      </w:r>
      <w:r w:rsidR="00D21558">
        <w:t>»</w:t>
      </w:r>
      <w:r w:rsidRPr="00BD2E19">
        <w:t xml:space="preserve"> в трудовые коллективы, где простым языком отвечают на вопросы – от ведения личного бюджета до участия в долгосрочных сберегательных программах. Одна из последних таких встреч состоялась с коллективом министерства имущественных отношений Самарской области.</w:t>
      </w:r>
    </w:p>
    <w:p w14:paraId="4916A538" w14:textId="5D078EE8" w:rsidR="00DD2170" w:rsidRPr="00BD2E19" w:rsidRDefault="00DD2170" w:rsidP="00DD2170">
      <w:r w:rsidRPr="00BD2E19">
        <w:t xml:space="preserve">Кроме того, этим летом на базе детского оздоровительного центра </w:t>
      </w:r>
      <w:r w:rsidR="00D21558">
        <w:t>«</w:t>
      </w:r>
      <w:r w:rsidRPr="00BD2E19">
        <w:t>Жигули</w:t>
      </w:r>
      <w:r w:rsidR="00D21558">
        <w:t>»</w:t>
      </w:r>
      <w:r w:rsidRPr="00BD2E19">
        <w:t xml:space="preserve"> региональный центр финансовой грамотности провёл четвёртую профильную смену для обучающихся. Сотрудники министерства финансов Самарской области встретились не только со школьниками и студентами, но и с педагогами, подробно рассказав о преимуществах программы долгосрочных сбережений.</w:t>
      </w:r>
    </w:p>
    <w:p w14:paraId="04CD4331" w14:textId="4E39C921" w:rsidR="00DD2170" w:rsidRPr="00BD2E19" w:rsidRDefault="00DD2170" w:rsidP="00DD2170">
      <w:r w:rsidRPr="00BD2E19">
        <w:lastRenderedPageBreak/>
        <w:t xml:space="preserve">Активная работа ведётся и в муниципальных образованиях в рамках Всероссийской просветительской эстафеты </w:t>
      </w:r>
      <w:r w:rsidR="00D21558">
        <w:t>«</w:t>
      </w:r>
      <w:r w:rsidRPr="00BD2E19">
        <w:t>Мои финансы</w:t>
      </w:r>
      <w:r w:rsidR="00D21558">
        <w:t>»</w:t>
      </w:r>
      <w:r w:rsidRPr="00BD2E19">
        <w:t xml:space="preserve">. Сейчас продолжается её IX этап – </w:t>
      </w:r>
      <w:r w:rsidR="00D21558">
        <w:t>«</w:t>
      </w:r>
      <w:r w:rsidRPr="00BD2E19">
        <w:t>Безопасность денег в цифровой среде</w:t>
      </w:r>
      <w:r w:rsidR="00D21558">
        <w:t>»</w:t>
      </w:r>
      <w:r w:rsidRPr="00BD2E19">
        <w:t>, который продлится до 1 августа. Каждый житель может не только повысить свою цифровую финансовую безопасность, но и поддержать Самарскую область в общероссийском рейтинге. Для этого достаточно пройти небольшой тест из десяти вопросов по ссылке: https://моифинансы.рф/quizes/588b8d39-4358-4d1d-84b1-203ddba0a09a. Присоединяйтесь, проверяйте знания и помогайте региону становиться лучшим!</w:t>
      </w:r>
    </w:p>
    <w:p w14:paraId="15828D09" w14:textId="6155082D" w:rsidR="00DD2170" w:rsidRPr="00BD2E19" w:rsidRDefault="00615B08" w:rsidP="00DD2170">
      <w:hyperlink r:id="rId20" w:history="1">
        <w:r w:rsidR="00DD2170" w:rsidRPr="00BD2E19">
          <w:rPr>
            <w:rStyle w:val="a3"/>
          </w:rPr>
          <w:t>https://minfin-samara.ru/programma-dolgosrochnyih-sberezheniy-obedinila-millionyi-rossiyan-samarskaya-oblast-v-chisle-regionov-s-uverennyim-rostom-uchastnikov/</w:t>
        </w:r>
      </w:hyperlink>
      <w:r w:rsidR="00DD2170" w:rsidRPr="00BD2E19">
        <w:t xml:space="preserve"> </w:t>
      </w:r>
    </w:p>
    <w:p w14:paraId="52F25EE4" w14:textId="77777777" w:rsidR="00EA1ADC" w:rsidRPr="00BD2E19" w:rsidRDefault="00EA1ADC" w:rsidP="00EA1ADC">
      <w:pPr>
        <w:pStyle w:val="2"/>
      </w:pPr>
      <w:bookmarkStart w:id="69" w:name="_Toc235599426"/>
      <w:r w:rsidRPr="00BD2E19">
        <w:t>Самара говорит, 21.07.2026, Деньги пенсионеров под угрозой: что происходит с накоплениями в конце лета</w:t>
      </w:r>
      <w:bookmarkEnd w:id="69"/>
    </w:p>
    <w:p w14:paraId="372F30AA" w14:textId="77777777" w:rsidR="00EA1ADC" w:rsidRPr="00BD2E19" w:rsidRDefault="00EA1ADC" w:rsidP="00461CE4">
      <w:pPr>
        <w:pStyle w:val="3"/>
      </w:pPr>
      <w:bookmarkStart w:id="70" w:name="_Toc235599427"/>
      <w:r w:rsidRPr="00BD2E19">
        <w:t>Август 2026 года принёс пенсионерам не только жару и дачный сезон, но и новые финансовые риски, о которых важно знать заранее.</w:t>
      </w:r>
      <w:bookmarkEnd w:id="70"/>
    </w:p>
    <w:p w14:paraId="286AA973" w14:textId="77777777" w:rsidR="00EA1ADC" w:rsidRPr="00BD2E19" w:rsidRDefault="00EA1ADC" w:rsidP="00EA1ADC">
      <w:r w:rsidRPr="00BD2E19">
        <w:t>Эксперты по социальной защите фиксируют обострение сразу нескольких угроз, способных ударить по сбережениям. И дело не только в мошенниках. Некоторые риски исходят от изменений в законах и программах, о которых многие даже не догадываются.</w:t>
      </w:r>
    </w:p>
    <w:p w14:paraId="1EF36364" w14:textId="77777777" w:rsidR="00EA1ADC" w:rsidRPr="00BD2E19" w:rsidRDefault="00EA1ADC" w:rsidP="00EA1ADC">
      <w:r w:rsidRPr="00BD2E19">
        <w:t>Три главные угрозы для пенсионных накоплений в августе</w:t>
      </w:r>
    </w:p>
    <w:p w14:paraId="7A38B928" w14:textId="77777777" w:rsidR="00EA1ADC" w:rsidRPr="00BD2E19" w:rsidRDefault="00EA1ADC" w:rsidP="00EA1ADC">
      <w:r w:rsidRPr="00BD2E19">
        <w:t>В этом году эксперты выделяют три основных направления риска. Каждое из них способно привести к реальным потерям, если не предпринять меры заранее.</w:t>
      </w:r>
    </w:p>
    <w:p w14:paraId="6D243ED2" w14:textId="77777777" w:rsidR="00EA1ADC" w:rsidRPr="00BD2E19" w:rsidRDefault="00EA1ADC" w:rsidP="00EA1ADC">
      <w:r w:rsidRPr="00BD2E19">
        <w:t>Первая угроза: досрочный выход из программы долгосрочных сбережений</w:t>
      </w:r>
    </w:p>
    <w:p w14:paraId="228AF1E8" w14:textId="77777777" w:rsidR="00EA1ADC" w:rsidRPr="00BD2E19" w:rsidRDefault="00EA1ADC" w:rsidP="00EA1ADC">
      <w:r w:rsidRPr="00BD2E19">
        <w:t>Программа долгосрочных сбережений (ПДС) стала популярной среди пенсионеров. Государство обещало софинансирование, многие поверили и вложили деньги. Но есть нюанс, о котором не все знают.</w:t>
      </w:r>
    </w:p>
    <w:p w14:paraId="476F0F3F" w14:textId="77777777" w:rsidR="00EA1ADC" w:rsidRPr="00BD2E19" w:rsidRDefault="00EA1ADC" w:rsidP="00EA1ADC">
      <w:r w:rsidRPr="00BD2E19">
        <w:t>Договор рассчитан на пять лет. Если забрать деньги раньше, государство аннулирует свои выплаты. Плюс негосударственный пенсионный фонд может удержать комиссию - в некоторых случаях до 20 процентов от суммы личных взносов. И это ещё не всё. Федеральная налоговая служба потребует вернуть налоговые вычеты, которые вы уже получили. Вместе с пенями.</w:t>
      </w:r>
    </w:p>
    <w:p w14:paraId="0AA8C60C" w14:textId="77777777" w:rsidR="00EA1ADC" w:rsidRPr="00BD2E19" w:rsidRDefault="00EA1ADC" w:rsidP="00EA1ADC">
      <w:r w:rsidRPr="00BD2E19">
        <w:t>В итоге попытка срочно снять деньги может обернуться потерей значительной части накоплений. Если очень нужны средства, лучше сначала обратиться в пенсионный фонд и рассчитать реальную сумму потерь. Закон позволяет вывести деньги без штрафов только по истечении срока договора или в исключительных случаях, например при тяжёлом заболевании.</w:t>
      </w:r>
    </w:p>
    <w:p w14:paraId="07C26BE4" w14:textId="77777777" w:rsidR="00EA1ADC" w:rsidRPr="00BD2E19" w:rsidRDefault="00EA1ADC" w:rsidP="00EA1ADC">
      <w:r w:rsidRPr="00BD2E19">
        <w:t>Вторая угроза: налоги и потеря льгот</w:t>
      </w:r>
    </w:p>
    <w:p w14:paraId="48B1BFC7" w14:textId="77777777" w:rsidR="00EA1ADC" w:rsidRPr="00BD2E19" w:rsidRDefault="00EA1ADC" w:rsidP="00EA1ADC">
      <w:r w:rsidRPr="00BD2E19">
        <w:t>Из-за роста ключевой ставки банки подняли проценты по вкладам. Многие пенсионеры получили доход, который превысил необлагаемый лимит. Теперь они обязаны платить налог на доходы физических лиц.</w:t>
      </w:r>
    </w:p>
    <w:p w14:paraId="661706BD" w14:textId="77777777" w:rsidR="00EA1ADC" w:rsidRPr="00BD2E19" w:rsidRDefault="00EA1ADC" w:rsidP="00EA1ADC">
      <w:r w:rsidRPr="00BD2E19">
        <w:t>Но это не главная проблема. Данные о доходах автоматически передаются в соцзащиту. И если общий доход пенсионера вырос, он может потерять право на субсидии по ЖКХ. Для маломобильных граждан, которые живут на одну пенсию, это серьёзный удар.</w:t>
      </w:r>
    </w:p>
    <w:p w14:paraId="1C6A6B83" w14:textId="77777777" w:rsidR="00EA1ADC" w:rsidRPr="00BD2E19" w:rsidRDefault="00EA1ADC" w:rsidP="00EA1ADC">
      <w:r w:rsidRPr="00BD2E19">
        <w:lastRenderedPageBreak/>
        <w:t>Мошенники активно пользуются этой ситуацией. Они рассылают поддельные уведомления о необходимости срочно уплатить налоги или задекларировать сбережения. Ссылки ведут на фишинговые сайты, где у пенсионеров выманивают реквизиты карт. Деньги списываются моментально.</w:t>
      </w:r>
    </w:p>
    <w:p w14:paraId="39AB34D1" w14:textId="77777777" w:rsidR="00EA1ADC" w:rsidRPr="00BD2E19" w:rsidRDefault="00EA1ADC" w:rsidP="00EA1ADC">
      <w:r w:rsidRPr="00BD2E19">
        <w:t>Государственные органы никогда не присылают такие уведомления через мессенджеры или электронную почту. Проверять начисления нужно только через официальные порталы - Госуслуги или личный кабинет налогоплательщика.</w:t>
      </w:r>
    </w:p>
    <w:p w14:paraId="7816008D" w14:textId="77777777" w:rsidR="00EA1ADC" w:rsidRPr="00BD2E19" w:rsidRDefault="00EA1ADC" w:rsidP="00EA1ADC">
      <w:r w:rsidRPr="00BD2E19">
        <w:t>Третья угроза: поддельные квитанции за ЖКХ</w:t>
      </w:r>
    </w:p>
    <w:p w14:paraId="7F201E20" w14:textId="77777777" w:rsidR="00EA1ADC" w:rsidRPr="00BD2E19" w:rsidRDefault="00EA1ADC" w:rsidP="00EA1ADC">
      <w:r w:rsidRPr="00BD2E19">
        <w:t>Август - время отпусков и дачного сезона. Многие пенсионеры уезжают из города, а мошенники этим пользуются. По почте или в дверь подкидывают квитанции на оплату коммунальных услуг. Выглядят они как настоящие: логотипы управляющих компаний, печати, привычные цифры.</w:t>
      </w:r>
    </w:p>
    <w:p w14:paraId="0E30AA0A" w14:textId="77777777" w:rsidR="00EA1ADC" w:rsidRPr="00BD2E19" w:rsidRDefault="00EA1ADC" w:rsidP="00EA1ADC">
      <w:r w:rsidRPr="00BD2E19">
        <w:t>Но QR-код на такой квитанции ведёт не на счёт управляющей компании, а на фирму-однодневку. Человек сканирует, платит, а деньги уходят мошенникам. Вернуть их практически невозможно.</w:t>
      </w:r>
    </w:p>
    <w:p w14:paraId="7BF7F135" w14:textId="77777777" w:rsidR="00EA1ADC" w:rsidRPr="00BD2E19" w:rsidRDefault="00EA1ADC" w:rsidP="00EA1ADC">
      <w:r w:rsidRPr="00BD2E19">
        <w:t>Преступники дополнительно давят: угрожают отключением света или воды, предлагают скидку 10 процентов при оплате до определённой даты. Всё это заставляет действовать быстро, не проверяя реквизиты.</w:t>
      </w:r>
    </w:p>
    <w:p w14:paraId="71ED8B91" w14:textId="77777777" w:rsidR="00EA1ADC" w:rsidRPr="00BD2E19" w:rsidRDefault="00EA1ADC" w:rsidP="00EA1ADC">
      <w:r w:rsidRPr="00BD2E19">
        <w:t>Что делать? Сравнивать реквизиты с предыдущими квитанциями. Расчётный счёт и штрихкод должны совпадать. Если сомневаетесь - не платите. Обратитесь в управляющую компанию напрямую.</w:t>
      </w:r>
    </w:p>
    <w:p w14:paraId="411029B2" w14:textId="77777777" w:rsidR="00EA1ADC" w:rsidRPr="00BD2E19" w:rsidRDefault="00EA1ADC" w:rsidP="00EA1ADC">
      <w:r w:rsidRPr="00BD2E19">
        <w:t>Как защитить себя в августе</w:t>
      </w:r>
    </w:p>
    <w:p w14:paraId="241C5A6C" w14:textId="77777777" w:rsidR="00EA1ADC" w:rsidRPr="00BD2E19" w:rsidRDefault="00EA1ADC" w:rsidP="00EA1ADC">
      <w:r w:rsidRPr="00BD2E19">
        <w:t>Три простых правила помогут избежать потерь:</w:t>
      </w:r>
    </w:p>
    <w:p w14:paraId="6EC5A305" w14:textId="77777777" w:rsidR="00EA1ADC" w:rsidRPr="00BD2E19" w:rsidRDefault="00EA1ADC" w:rsidP="00EA1ADC">
      <w:r w:rsidRPr="00BD2E19">
        <w:t>Не выводите деньги из ПДС досрочно без консультации с фондом. Потери могут быть слишком велики.</w:t>
      </w:r>
    </w:p>
    <w:p w14:paraId="2F0BE317" w14:textId="77777777" w:rsidR="00EA1ADC" w:rsidRPr="00BD2E19" w:rsidRDefault="00EA1ADC" w:rsidP="00EA1ADC">
      <w:r w:rsidRPr="00BD2E19">
        <w:t>Не реагируйте на уведомления о налогах из мессенджеров и электронной почты. Проверяйте только через официальные сайты.</w:t>
      </w:r>
    </w:p>
    <w:p w14:paraId="7613AEF6" w14:textId="77777777" w:rsidR="00EA1ADC" w:rsidRPr="00BD2E19" w:rsidRDefault="00EA1ADC" w:rsidP="00EA1ADC">
      <w:r w:rsidRPr="00BD2E19">
        <w:t>Не оплачивайте квитанции, если реквизиты отличаются от предыдущих. Даже на один символ.</w:t>
      </w:r>
    </w:p>
    <w:p w14:paraId="6C2C09C0" w14:textId="77777777" w:rsidR="00EA1ADC" w:rsidRPr="00BD2E19" w:rsidRDefault="00EA1ADC" w:rsidP="00EA1ADC">
      <w:r w:rsidRPr="00BD2E19">
        <w:t>Частые вопросы</w:t>
      </w:r>
    </w:p>
    <w:p w14:paraId="707F0AA6" w14:textId="77777777" w:rsidR="00EA1ADC" w:rsidRPr="00BD2E19" w:rsidRDefault="00EA1ADC" w:rsidP="00EA1ADC">
      <w:r w:rsidRPr="00BD2E19">
        <w:t>Можно ли досрочно вывести деньги из ПДС без потерь? Только в исключительных случаях - тяжёлое заболевание или смерть. В остальных - потери неизбежны.</w:t>
      </w:r>
    </w:p>
    <w:p w14:paraId="54C884E7" w14:textId="77777777" w:rsidR="00EA1ADC" w:rsidRPr="00BD2E19" w:rsidRDefault="00EA1ADC" w:rsidP="00EA1ADC">
      <w:r w:rsidRPr="00BD2E19">
        <w:t>Как проверить, не превысил ли мой доход налоговый лимит? Запросите справку о доходах в личном кабинете на сайте налоговой или на Госуслугах.</w:t>
      </w:r>
    </w:p>
    <w:p w14:paraId="2B9F82D6" w14:textId="77777777" w:rsidR="00EA1ADC" w:rsidRPr="00BD2E19" w:rsidRDefault="00EA1ADC" w:rsidP="00EA1ADC">
      <w:r w:rsidRPr="00BD2E19">
        <w:t>Что делать, если я уже оплатил поддельную квитанцию? Срочно обратиться в полицию и в банк, попытаться заблокировать перевод. Шансы вернуть деньги малы, но попробовать стоит.</w:t>
      </w:r>
    </w:p>
    <w:p w14:paraId="216B1B51" w14:textId="77777777" w:rsidR="00EA1ADC" w:rsidRPr="00BD2E19" w:rsidRDefault="00EA1ADC" w:rsidP="00EA1ADC">
      <w:r w:rsidRPr="00BD2E19">
        <w:t>Как отличить настоящую квитанцию от поддельной? Сравнить расчётный счёт и штрихкод с предыдущими квитанциями. Если хоть одна цифра отличается - это подделка.</w:t>
      </w:r>
    </w:p>
    <w:p w14:paraId="2503C885" w14:textId="77777777" w:rsidR="00EA1ADC" w:rsidRPr="00BD2E19" w:rsidRDefault="00EA1ADC" w:rsidP="00EA1ADC">
      <w:r w:rsidRPr="00BD2E19">
        <w:lastRenderedPageBreak/>
        <w:t>Август - время, когда финансовые риски для пенсионеров обостряются. Мошенники активизируются, законы меняются, а бдительность снижается. Главная защита - внимательность и знание основных правил. Не выводите деньги из долгосрочных программ без расчёта потерь. Не верьте уведомлениям из мессенджеров. Проверяйте каждую квитанцию. И тогда август не станет месяцем потерь.</w:t>
      </w:r>
    </w:p>
    <w:p w14:paraId="4008B640" w14:textId="77E9103C" w:rsidR="00FB01FA" w:rsidRPr="00BD2E19" w:rsidRDefault="00615B08" w:rsidP="00EA1ADC">
      <w:hyperlink r:id="rId21" w:history="1">
        <w:r w:rsidR="00EA1ADC" w:rsidRPr="00BD2E19">
          <w:rPr>
            <w:rStyle w:val="a3"/>
          </w:rPr>
          <w:t>https://samaragovorit.ru/russia/14647-dengi-pensionerov-pod-ugrozoy-chto-proishodit-s-nakopleniyami-v-konce-leta.html</w:t>
        </w:r>
      </w:hyperlink>
    </w:p>
    <w:p w14:paraId="77779CD9" w14:textId="77777777" w:rsidR="00345351" w:rsidRPr="00345351" w:rsidRDefault="00345351" w:rsidP="00345351">
      <w:pPr>
        <w:pStyle w:val="2"/>
      </w:pPr>
      <w:bookmarkStart w:id="71" w:name="_Toc235599428"/>
      <w:r>
        <w:t>Лента новостей Курска</w:t>
      </w:r>
      <w:r w:rsidRPr="00345351">
        <w:t>, 21.07.2026, Матрас — не место для ваших сбережений!</w:t>
      </w:r>
      <w:bookmarkEnd w:id="71"/>
    </w:p>
    <w:p w14:paraId="03C3F746" w14:textId="6F504D2E" w:rsidR="00345351" w:rsidRPr="00345351" w:rsidRDefault="00345351" w:rsidP="00345351">
      <w:pPr>
        <w:pStyle w:val="3"/>
      </w:pPr>
      <w:bookmarkStart w:id="72" w:name="_Toc235599429"/>
      <w:r w:rsidRPr="00345351">
        <w:t>Матрас — не место для ваших сбережений! У него огромный минус — сколько положить в него, столько там и лежит... Отпустите свои старые финансовые привычки! С Программой долгосрочных сбережений можно приумножить свои средства за счет:</w:t>
      </w:r>
      <w:bookmarkEnd w:id="72"/>
    </w:p>
    <w:p w14:paraId="0FF1FCB1" w14:textId="77777777" w:rsidR="00345351" w:rsidRPr="00345351" w:rsidRDefault="00345351" w:rsidP="00345351">
      <w:r w:rsidRPr="00345351">
        <w:t>налоговых вычетов: возвращайте до 60 тыс. рублей в год.</w:t>
      </w:r>
    </w:p>
    <w:p w14:paraId="5177D7FC" w14:textId="77777777" w:rsidR="00345351" w:rsidRPr="00345351" w:rsidRDefault="00345351" w:rsidP="00345351">
      <w:r w:rsidRPr="00345351">
        <w:t>софинансирования от государства: можно дополнительно получить до 36 тыс. рублей в год в течение 10 лет.</w:t>
      </w:r>
    </w:p>
    <w:p w14:paraId="7DA5B589" w14:textId="77777777" w:rsidR="00345351" w:rsidRPr="00345351" w:rsidRDefault="00345351" w:rsidP="00345351">
      <w:r w:rsidRPr="00345351">
        <w:t>инвестиционного дохода: негосударственные пенсионные фонды вкладывают ваши деньги в ОФЗ, инфраструктурные облигации, корпоративные облигации и прочие ценные бумаги.</w:t>
      </w:r>
    </w:p>
    <w:p w14:paraId="5932448D" w14:textId="77777777" w:rsidR="00345351" w:rsidRPr="00345351" w:rsidRDefault="00345351" w:rsidP="00345351">
      <w:r w:rsidRPr="00345351">
        <w:t>Посчитайте свой доход в ПДС уже сейчас с помощью калькулятора на сайте Моифинансы.рф.</w:t>
      </w:r>
    </w:p>
    <w:p w14:paraId="42C91B88" w14:textId="7793925B" w:rsidR="00345351" w:rsidRPr="00712DEC" w:rsidRDefault="00615B08" w:rsidP="00345351">
      <w:hyperlink r:id="rId22" w:history="1">
        <w:r w:rsidR="00345351" w:rsidRPr="001D280B">
          <w:rPr>
            <w:rStyle w:val="a3"/>
            <w:lang w:val="en-US"/>
          </w:rPr>
          <w:t>https</w:t>
        </w:r>
        <w:r w:rsidR="00345351" w:rsidRPr="00712DEC">
          <w:rPr>
            <w:rStyle w:val="a3"/>
          </w:rPr>
          <w:t>://</w:t>
        </w:r>
        <w:r w:rsidR="00345351" w:rsidRPr="001D280B">
          <w:rPr>
            <w:rStyle w:val="a3"/>
            <w:lang w:val="en-US"/>
          </w:rPr>
          <w:t>kursk</w:t>
        </w:r>
        <w:r w:rsidR="00345351" w:rsidRPr="00712DEC">
          <w:rPr>
            <w:rStyle w:val="a3"/>
          </w:rPr>
          <w:t>-</w:t>
        </w:r>
        <w:r w:rsidR="00345351" w:rsidRPr="001D280B">
          <w:rPr>
            <w:rStyle w:val="a3"/>
            <w:lang w:val="en-US"/>
          </w:rPr>
          <w:t>news</w:t>
        </w:r>
        <w:r w:rsidR="00345351" w:rsidRPr="00712DEC">
          <w:rPr>
            <w:rStyle w:val="a3"/>
          </w:rPr>
          <w:t>.</w:t>
        </w:r>
        <w:r w:rsidR="00345351" w:rsidRPr="001D280B">
          <w:rPr>
            <w:rStyle w:val="a3"/>
            <w:lang w:val="en-US"/>
          </w:rPr>
          <w:t>net</w:t>
        </w:r>
        <w:r w:rsidR="00345351" w:rsidRPr="00712DEC">
          <w:rPr>
            <w:rStyle w:val="a3"/>
          </w:rPr>
          <w:t>/</w:t>
        </w:r>
        <w:r w:rsidR="00345351" w:rsidRPr="001D280B">
          <w:rPr>
            <w:rStyle w:val="a3"/>
            <w:lang w:val="en-US"/>
          </w:rPr>
          <w:t>society</w:t>
        </w:r>
        <w:r w:rsidR="00345351" w:rsidRPr="00712DEC">
          <w:rPr>
            <w:rStyle w:val="a3"/>
          </w:rPr>
          <w:t>/2026/07/21/831183.</w:t>
        </w:r>
        <w:r w:rsidR="00345351" w:rsidRPr="001D280B">
          <w:rPr>
            <w:rStyle w:val="a3"/>
            <w:lang w:val="en-US"/>
          </w:rPr>
          <w:t>html</w:t>
        </w:r>
      </w:hyperlink>
      <w:r w:rsidR="00345351" w:rsidRPr="00712DEC">
        <w:t xml:space="preserve"> </w:t>
      </w:r>
    </w:p>
    <w:p w14:paraId="25E0597B" w14:textId="5DD95636" w:rsidR="00EA1ADC" w:rsidRPr="000B711B" w:rsidRDefault="000B711B" w:rsidP="000B711B">
      <w:pPr>
        <w:pStyle w:val="2"/>
      </w:pPr>
      <w:bookmarkStart w:id="73" w:name="_Toc235599430"/>
      <w:r>
        <w:rPr>
          <w:lang w:val="en-US"/>
        </w:rPr>
        <w:t>Media</w:t>
      </w:r>
      <w:r w:rsidRPr="000B711B">
        <w:t xml:space="preserve"> 73, 21.07.2026, Заключить договор по программе долгосрочных сбережений теперь можно в МФЦ</w:t>
      </w:r>
      <w:bookmarkEnd w:id="73"/>
    </w:p>
    <w:p w14:paraId="74791B3F" w14:textId="77777777" w:rsidR="000B711B" w:rsidRPr="00565045" w:rsidRDefault="000B711B" w:rsidP="000B711B">
      <w:pPr>
        <w:pStyle w:val="3"/>
      </w:pPr>
      <w:bookmarkStart w:id="74" w:name="_Toc235599431"/>
      <w:r w:rsidRPr="00565045">
        <w:t>Ульяновская область участвует в пилотном проекте Минфина РФ по оформлению договоров долгосрочных сбережений через многофункциональные центры.</w:t>
      </w:r>
      <w:bookmarkEnd w:id="74"/>
    </w:p>
    <w:p w14:paraId="65172DE1" w14:textId="77777777" w:rsidR="000B711B" w:rsidRPr="00565045" w:rsidRDefault="000B711B" w:rsidP="000B711B">
      <w:r w:rsidRPr="00565045">
        <w:t>Суть пилотного проекта – не просто добавить еще одну услугу в перечень МФЦ, а создать систему поддержки для людей, которые испытывают трудности при использовании цифровых сервисов.</w:t>
      </w:r>
    </w:p>
    <w:p w14:paraId="45480374" w14:textId="77777777" w:rsidR="000B711B" w:rsidRPr="00565045" w:rsidRDefault="000B711B" w:rsidP="000B711B">
      <w:r w:rsidRPr="00565045">
        <w:t>Сотрудники МФЦ Ульяновской области прошли специальное обучение в Финунверситете при Правительстве РФ.</w:t>
      </w:r>
    </w:p>
    <w:p w14:paraId="76B95680" w14:textId="77777777" w:rsidR="000B711B" w:rsidRPr="00565045" w:rsidRDefault="000B711B" w:rsidP="000B711B">
      <w:r w:rsidRPr="00565045">
        <w:t>Заключить договор долгосрочных сбережений можно через портал Госуслуг в секторе пользовательского сопровождения МФЦ.</w:t>
      </w:r>
    </w:p>
    <w:p w14:paraId="3F3852C7" w14:textId="77777777" w:rsidR="000B711B" w:rsidRPr="00565045" w:rsidRDefault="000B711B" w:rsidP="000B711B">
      <w:r w:rsidRPr="00565045">
        <w:t xml:space="preserve">Для этого заявителю нужно авторизоваться на портале с использованием логина и пароля от своей учётной записи на Госуслугах. Далее в поисковой строке Робота Макса ввести «Заключить договор ПДС». Затем выбрать негосударственный пенсионный фонд и с помощью электронной подписи или приложения «Госключ» подписать договор. При </w:t>
      </w:r>
      <w:r w:rsidRPr="00565045">
        <w:lastRenderedPageBreak/>
        <w:t>необходимости консультационную помощь при заключении договора долгосрочных сбережений в электронном виде окажут работники МФЦ.</w:t>
      </w:r>
    </w:p>
    <w:p w14:paraId="6ECC73E2" w14:textId="77777777" w:rsidR="000B711B" w:rsidRPr="00565045" w:rsidRDefault="000B711B" w:rsidP="000B711B">
      <w:r w:rsidRPr="00565045">
        <w:t>В случае возникновения дополнительных вопросов у гражданина ему будет необходимо обратиться в офис негосударственного пенсионного фонда.</w:t>
      </w:r>
    </w:p>
    <w:p w14:paraId="34868BE7" w14:textId="77777777" w:rsidR="000B711B" w:rsidRPr="00565045" w:rsidRDefault="000B711B" w:rsidP="000B711B">
      <w:r w:rsidRPr="00565045">
        <w:t>Преимущества программы:</w:t>
      </w:r>
    </w:p>
    <w:p w14:paraId="28B1FEDA" w14:textId="77777777" w:rsidR="000B711B" w:rsidRPr="00565045" w:rsidRDefault="000B711B" w:rsidP="000B711B">
      <w:r w:rsidRPr="00565045">
        <w:t>• Софинансирование от государства до 36 тысяч рублей в течение 10 лет</w:t>
      </w:r>
    </w:p>
    <w:p w14:paraId="4F8AB42E" w14:textId="77777777" w:rsidR="000B711B" w:rsidRPr="00565045" w:rsidRDefault="000B711B" w:rsidP="000B711B">
      <w:r w:rsidRPr="00565045">
        <w:t>• Налоговый вычет с суммы вносов до 400 тысяч рублей ежегодно</w:t>
      </w:r>
    </w:p>
    <w:p w14:paraId="172F3163" w14:textId="77777777" w:rsidR="000B711B" w:rsidRPr="00565045" w:rsidRDefault="000B711B" w:rsidP="000B711B">
      <w:r w:rsidRPr="00565045">
        <w:t>• Средства застрахованы государством до 2,8 млн рублей</w:t>
      </w:r>
    </w:p>
    <w:p w14:paraId="0886734B" w14:textId="77777777" w:rsidR="000B711B" w:rsidRPr="00565045" w:rsidRDefault="000B711B" w:rsidP="000B711B">
      <w:r w:rsidRPr="00565045">
        <w:t>• Наследование -100% средств</w:t>
      </w:r>
    </w:p>
    <w:p w14:paraId="2901ACEF" w14:textId="77777777" w:rsidR="000B711B" w:rsidRPr="00565045" w:rsidRDefault="000B711B" w:rsidP="000B711B">
      <w:r w:rsidRPr="00565045">
        <w:t>• В особых жизненных ситуациях – возможность получить до 100% сбережений на лечение или при потере кормильца</w:t>
      </w:r>
    </w:p>
    <w:p w14:paraId="40541881" w14:textId="77777777" w:rsidR="000B711B" w:rsidRPr="00565045" w:rsidRDefault="000B711B" w:rsidP="000B711B">
      <w:r w:rsidRPr="00565045">
        <w:t>• Возможность перевести пенсионные накопления в программу</w:t>
      </w:r>
    </w:p>
    <w:p w14:paraId="351F2E6C" w14:textId="3477C3CA" w:rsidR="000B711B" w:rsidRPr="00565045" w:rsidRDefault="00615B08" w:rsidP="000B711B">
      <w:hyperlink r:id="rId23" w:history="1">
        <w:r w:rsidR="000B711B" w:rsidRPr="001D280B">
          <w:rPr>
            <w:rStyle w:val="a3"/>
            <w:lang w:val="en-US"/>
          </w:rPr>
          <w:t>https</w:t>
        </w:r>
        <w:r w:rsidR="000B711B" w:rsidRPr="00565045">
          <w:rPr>
            <w:rStyle w:val="a3"/>
          </w:rPr>
          <w:t>://</w:t>
        </w:r>
        <w:r w:rsidR="000B711B" w:rsidRPr="001D280B">
          <w:rPr>
            <w:rStyle w:val="a3"/>
            <w:lang w:val="en-US"/>
          </w:rPr>
          <w:t>media</w:t>
        </w:r>
        <w:r w:rsidR="000B711B" w:rsidRPr="00565045">
          <w:rPr>
            <w:rStyle w:val="a3"/>
          </w:rPr>
          <w:t>73.</w:t>
        </w:r>
        <w:r w:rsidR="000B711B" w:rsidRPr="001D280B">
          <w:rPr>
            <w:rStyle w:val="a3"/>
            <w:lang w:val="en-US"/>
          </w:rPr>
          <w:t>ru</w:t>
        </w:r>
        <w:r w:rsidR="000B711B" w:rsidRPr="00565045">
          <w:rPr>
            <w:rStyle w:val="a3"/>
          </w:rPr>
          <w:t>/2026/</w:t>
        </w:r>
        <w:r w:rsidR="000B711B" w:rsidRPr="001D280B">
          <w:rPr>
            <w:rStyle w:val="a3"/>
            <w:lang w:val="en-US"/>
          </w:rPr>
          <w:t>zaklyuchit</w:t>
        </w:r>
        <w:r w:rsidR="000B711B" w:rsidRPr="00565045">
          <w:rPr>
            <w:rStyle w:val="a3"/>
          </w:rPr>
          <w:t>-</w:t>
        </w:r>
        <w:r w:rsidR="000B711B" w:rsidRPr="001D280B">
          <w:rPr>
            <w:rStyle w:val="a3"/>
            <w:lang w:val="en-US"/>
          </w:rPr>
          <w:t>dogovor</w:t>
        </w:r>
        <w:r w:rsidR="000B711B" w:rsidRPr="00565045">
          <w:rPr>
            <w:rStyle w:val="a3"/>
          </w:rPr>
          <w:t>-</w:t>
        </w:r>
        <w:r w:rsidR="000B711B" w:rsidRPr="001D280B">
          <w:rPr>
            <w:rStyle w:val="a3"/>
            <w:lang w:val="en-US"/>
          </w:rPr>
          <w:t>po</w:t>
        </w:r>
        <w:r w:rsidR="000B711B" w:rsidRPr="00565045">
          <w:rPr>
            <w:rStyle w:val="a3"/>
          </w:rPr>
          <w:t>-</w:t>
        </w:r>
        <w:r w:rsidR="000B711B" w:rsidRPr="001D280B">
          <w:rPr>
            <w:rStyle w:val="a3"/>
            <w:lang w:val="en-US"/>
          </w:rPr>
          <w:t>programme</w:t>
        </w:r>
        <w:r w:rsidR="000B711B" w:rsidRPr="00565045">
          <w:rPr>
            <w:rStyle w:val="a3"/>
          </w:rPr>
          <w:t>-</w:t>
        </w:r>
        <w:r w:rsidR="000B711B" w:rsidRPr="001D280B">
          <w:rPr>
            <w:rStyle w:val="a3"/>
            <w:lang w:val="en-US"/>
          </w:rPr>
          <w:t>dolgosrochnykh</w:t>
        </w:r>
        <w:r w:rsidR="000B711B" w:rsidRPr="00565045">
          <w:rPr>
            <w:rStyle w:val="a3"/>
          </w:rPr>
          <w:t>-</w:t>
        </w:r>
        <w:r w:rsidR="000B711B" w:rsidRPr="001D280B">
          <w:rPr>
            <w:rStyle w:val="a3"/>
            <w:lang w:val="en-US"/>
          </w:rPr>
          <w:t>sberezheniy</w:t>
        </w:r>
        <w:r w:rsidR="000B711B" w:rsidRPr="00565045">
          <w:rPr>
            <w:rStyle w:val="a3"/>
          </w:rPr>
          <w:t>-</w:t>
        </w:r>
        <w:r w:rsidR="000B711B" w:rsidRPr="001D280B">
          <w:rPr>
            <w:rStyle w:val="a3"/>
            <w:lang w:val="en-US"/>
          </w:rPr>
          <w:t>teper</w:t>
        </w:r>
        <w:r w:rsidR="000B711B" w:rsidRPr="00565045">
          <w:rPr>
            <w:rStyle w:val="a3"/>
          </w:rPr>
          <w:t>-</w:t>
        </w:r>
        <w:r w:rsidR="000B711B" w:rsidRPr="001D280B">
          <w:rPr>
            <w:rStyle w:val="a3"/>
            <w:lang w:val="en-US"/>
          </w:rPr>
          <w:t>mozhno</w:t>
        </w:r>
        <w:r w:rsidR="000B711B" w:rsidRPr="00565045">
          <w:rPr>
            <w:rStyle w:val="a3"/>
          </w:rPr>
          <w:t>-</w:t>
        </w:r>
        <w:r w:rsidR="000B711B" w:rsidRPr="001D280B">
          <w:rPr>
            <w:rStyle w:val="a3"/>
            <w:lang w:val="en-US"/>
          </w:rPr>
          <w:t>v</w:t>
        </w:r>
        <w:r w:rsidR="000B711B" w:rsidRPr="00565045">
          <w:rPr>
            <w:rStyle w:val="a3"/>
          </w:rPr>
          <w:t>-</w:t>
        </w:r>
        <w:r w:rsidR="000B711B" w:rsidRPr="001D280B">
          <w:rPr>
            <w:rStyle w:val="a3"/>
            <w:lang w:val="en-US"/>
          </w:rPr>
          <w:t>mfts</w:t>
        </w:r>
        <w:r w:rsidR="000B711B" w:rsidRPr="00565045">
          <w:rPr>
            <w:rStyle w:val="a3"/>
          </w:rPr>
          <w:t>111111</w:t>
        </w:r>
      </w:hyperlink>
      <w:r w:rsidR="000B711B" w:rsidRPr="00565045">
        <w:t xml:space="preserve"> </w:t>
      </w:r>
    </w:p>
    <w:p w14:paraId="25B06B6C" w14:textId="77777777" w:rsidR="000B711B" w:rsidRPr="00565045" w:rsidRDefault="000B711B" w:rsidP="000B711B"/>
    <w:p w14:paraId="61C77DB8" w14:textId="77777777" w:rsidR="00111D7C" w:rsidRPr="00345351" w:rsidRDefault="00111D7C" w:rsidP="00111D7C">
      <w:pPr>
        <w:pStyle w:val="10"/>
      </w:pPr>
      <w:bookmarkStart w:id="75" w:name="_Toc165991074"/>
      <w:bookmarkStart w:id="76" w:name="_Toc235599432"/>
      <w:r w:rsidRPr="00BD2E19">
        <w:t>Новости развития системы обязательного пенсионного страхования и страховой пенсии</w:t>
      </w:r>
      <w:bookmarkEnd w:id="42"/>
      <w:bookmarkEnd w:id="43"/>
      <w:bookmarkEnd w:id="44"/>
      <w:bookmarkEnd w:id="75"/>
      <w:bookmarkEnd w:id="76"/>
    </w:p>
    <w:p w14:paraId="2184B6DC" w14:textId="34AAAFE9" w:rsidR="00D656B4" w:rsidRPr="00D656B4" w:rsidRDefault="00D656B4" w:rsidP="00D656B4">
      <w:pPr>
        <w:pStyle w:val="2"/>
      </w:pPr>
      <w:bookmarkStart w:id="77" w:name="_Toc235599433"/>
      <w:r w:rsidRPr="00D656B4">
        <w:t>МК, 21.07.2026, В августе россиянам прибавят, но не всем: кому повысят пенсию</w:t>
      </w:r>
      <w:bookmarkEnd w:id="77"/>
    </w:p>
    <w:p w14:paraId="7B67D36F" w14:textId="77777777" w:rsidR="00D656B4" w:rsidRPr="00D656B4" w:rsidRDefault="00D656B4" w:rsidP="00D656B4">
      <w:pPr>
        <w:pStyle w:val="3"/>
      </w:pPr>
      <w:bookmarkStart w:id="78" w:name="_Toc235599434"/>
      <w:r w:rsidRPr="00D656B4">
        <w:t>Каждый год в конце июля начинается один и тот же привычный пенсионный ритуал. В интернете появляются заголовки: «С 1 августа россиянам повысят пенсии». После этого граждане, вышедшие на заслуженный отдых, делятся на две категории. Одни уже мысленно подсчитывают прибавку, другие заранее вздыхают: «Опять не про нас». И, как показывает практика, вторые зачастую оказываются ближе к истине.</w:t>
      </w:r>
      <w:bookmarkEnd w:id="78"/>
    </w:p>
    <w:p w14:paraId="59274E65" w14:textId="77777777" w:rsidR="00D656B4" w:rsidRPr="00D656B4" w:rsidRDefault="00D656B4" w:rsidP="00D656B4">
      <w:r w:rsidRPr="00D656B4">
        <w:t>Всеобщей индексации в августе действительно не будет. Повышение коснется только отдельных категорий пенсионеров, причем размер прибавки у каждого окажется своим - от нескольких сотен рублей до почти десяти тысяч.</w:t>
      </w:r>
    </w:p>
    <w:p w14:paraId="53F7694F" w14:textId="77777777" w:rsidR="00D656B4" w:rsidRPr="00DE4050" w:rsidRDefault="00D656B4" w:rsidP="00D656B4">
      <w:r w:rsidRPr="00DE4050">
        <w:t>Как пояснила «МК» председатель Ассоциации адвокатов России за права человека Мария Архипова, августовское повышение - это вовсе не новая мера поддержки, а предусмотренный законом перерасчет.</w:t>
      </w:r>
    </w:p>
    <w:p w14:paraId="558FD5C3" w14:textId="77777777" w:rsidR="00D656B4" w:rsidRPr="00DE4050" w:rsidRDefault="00D656B4" w:rsidP="00D656B4">
      <w:r w:rsidRPr="00DE4050">
        <w:t>- Распространенная формулировка «повышение пенсий с 1 августа» не означает увеличение выплат всем пенсионерам. Августовский перерасчет носит адресный характер и распространяется только на категории граждан, прямо указанные в федеральном законодательстве, - говорит эксперт.</w:t>
      </w:r>
    </w:p>
    <w:p w14:paraId="0A08806C" w14:textId="77777777" w:rsidR="00D656B4" w:rsidRPr="00DE4050" w:rsidRDefault="00D656B4" w:rsidP="00D656B4">
      <w:r w:rsidRPr="00DE4050">
        <w:t>Работающим пенсионерам - по заслугам</w:t>
      </w:r>
    </w:p>
    <w:p w14:paraId="033355E7" w14:textId="77777777" w:rsidR="00D656B4" w:rsidRPr="00DE4050" w:rsidRDefault="00D656B4" w:rsidP="00D656B4">
      <w:r w:rsidRPr="00DE4050">
        <w:lastRenderedPageBreak/>
        <w:t>Самый массовый перерасчет ждет работающих пенсионеров. Социальный фонд автоматически пересчитает страховую пенсию с учетом пенсионных баллов, заработанных в прошлом году. Максимум, который можно получить, - три пенсионных коэффициента.</w:t>
      </w:r>
    </w:p>
    <w:p w14:paraId="637327E7" w14:textId="77777777" w:rsidR="00D656B4" w:rsidRPr="00DE4050" w:rsidRDefault="00D656B4" w:rsidP="00D656B4">
      <w:r w:rsidRPr="00DE4050">
        <w:t>В денежном выражении потолок прибавки в этом году составляет 470 рублей 28 копеек в месяц. Сумма, конечно, не та, ради которой хочется прыгать до потолка, но и писать заявления или собирать справки для этого тоже не придется - перерасчет произведут автоматически.</w:t>
      </w:r>
    </w:p>
    <w:p w14:paraId="53CEB078" w14:textId="77777777" w:rsidR="00D656B4" w:rsidRPr="00DE4050" w:rsidRDefault="00D656B4" w:rsidP="00D656B4">
      <w:r w:rsidRPr="00DE4050">
        <w:t>Правда, есть нюанс: если человек трудился без официального оформления или получает социальную пенсию, рассчитывать на такую прибавку тоже не стоит.</w:t>
      </w:r>
    </w:p>
    <w:p w14:paraId="3B54DD7C" w14:textId="77777777" w:rsidR="00D656B4" w:rsidRPr="00DE4050" w:rsidRDefault="00D656B4" w:rsidP="00D656B4">
      <w:r w:rsidRPr="00DE4050">
        <w:t>Тем, кому исполнилось 80, повезло больше</w:t>
      </w:r>
    </w:p>
    <w:p w14:paraId="41C1BB7C" w14:textId="77777777" w:rsidR="00D656B4" w:rsidRPr="00DE4050" w:rsidRDefault="00D656B4" w:rsidP="00D656B4">
      <w:r w:rsidRPr="00DE4050">
        <w:t>Совсем другая история - пенсионеры, которым исполнилось 80 лет. Для них фиксированная выплата к страховой пенсии увеличивается сразу вдвое - почти до 19,2 тысячи рублей. Кроме того, добавляется надбавка за уход.</w:t>
      </w:r>
    </w:p>
    <w:p w14:paraId="40424AEE" w14:textId="77777777" w:rsidR="00D656B4" w:rsidRPr="00DE4050" w:rsidRDefault="00D656B4" w:rsidP="00D656B4">
      <w:r w:rsidRPr="00DE4050">
        <w:t>Именно эта категория получит одну из самых заметных августовских прибавок.</w:t>
      </w:r>
    </w:p>
    <w:p w14:paraId="4A415FDB" w14:textId="77777777" w:rsidR="00D656B4" w:rsidRPr="00DE4050" w:rsidRDefault="00D656B4" w:rsidP="00D656B4">
      <w:r w:rsidRPr="00DE4050">
        <w:t>За детей тоже доплатят</w:t>
      </w:r>
    </w:p>
    <w:p w14:paraId="490734C4" w14:textId="77777777" w:rsidR="00D656B4" w:rsidRPr="00DE4050" w:rsidRDefault="00D656B4" w:rsidP="00D656B4">
      <w:r w:rsidRPr="00DE4050">
        <w:t>Если на иждивении пенсионера находятся несовершеннолетние дети или студенты очной формы обучения до 23 лет, государство увеличивает фиксированную выплату.</w:t>
      </w:r>
    </w:p>
    <w:p w14:paraId="348025BC" w14:textId="77777777" w:rsidR="00D656B4" w:rsidRPr="00DE4050" w:rsidRDefault="00D656B4" w:rsidP="00D656B4">
      <w:r w:rsidRPr="00DE4050">
        <w:t>За одного иждивенца доплатят более 3,1 тысячи рублей, за двоих - почти 6,4 тысячи, за троих - около 9,6 тысячи рублей.</w:t>
      </w:r>
    </w:p>
    <w:p w14:paraId="333471AB" w14:textId="77777777" w:rsidR="00D656B4" w:rsidRPr="00DE4050" w:rsidRDefault="00D656B4" w:rsidP="00D656B4">
      <w:r w:rsidRPr="00DE4050">
        <w:t>Прибавка прилетит и с неба...</w:t>
      </w:r>
    </w:p>
    <w:p w14:paraId="7DF974D3" w14:textId="77777777" w:rsidR="00D656B4" w:rsidRPr="00DE4050" w:rsidRDefault="00D656B4" w:rsidP="00D656B4">
      <w:r w:rsidRPr="00DE4050">
        <w:t>Август - традиционное время перерасчета специальных доплат бывшим членам летных экипажей гражданской авиации и работникам угольной промышленности. Размер выплаты рассчитывается индивидуально и зависит от стажа и заработка.</w:t>
      </w:r>
    </w:p>
    <w:p w14:paraId="6603BC55" w14:textId="77777777" w:rsidR="00D656B4" w:rsidRPr="00DE4050" w:rsidRDefault="00D656B4" w:rsidP="00D656B4">
      <w:r w:rsidRPr="00DE4050">
        <w:t>Кроме того, увеличатся накопительные пенсии. По итогам инвестирования пенсионных накоплений за прошлый год они вырастут на 17,3%, а для участников ряда программ долгосрочных накоплений - на 19,3%.</w:t>
      </w:r>
    </w:p>
    <w:p w14:paraId="385D087C" w14:textId="77777777" w:rsidR="00D656B4" w:rsidRPr="00DE4050" w:rsidRDefault="00D656B4" w:rsidP="00D656B4">
      <w:r w:rsidRPr="00DE4050">
        <w:t>Еще одна категория - обладатели длительного северного или сельского стажа. Если необходимые сведения уже есть в Социальном фонде, перерасчет произведут автоматически. Если же часть документов когда-то «затерялась» у работодателя, свое право на повышенную выплату, возможно, придется подтверждать.</w:t>
      </w:r>
    </w:p>
    <w:p w14:paraId="641B3D55" w14:textId="77777777" w:rsidR="00D656B4" w:rsidRPr="00DE4050" w:rsidRDefault="00D656B4" w:rsidP="00D656B4">
      <w:r w:rsidRPr="00DE4050">
        <w:t>Стоит ли проверять начисления?</w:t>
      </w:r>
    </w:p>
    <w:p w14:paraId="040CE03E" w14:textId="77777777" w:rsidR="00D656B4" w:rsidRPr="00DE4050" w:rsidRDefault="00D656B4" w:rsidP="00D656B4">
      <w:r w:rsidRPr="00DE4050">
        <w:t>По словам Марии Архиповой, хотя большинство перерасчетов производится без заявления, пенсионерам все же стоит внимательно посмотреть августовскую выплату.</w:t>
      </w:r>
    </w:p>
    <w:p w14:paraId="7D034F62" w14:textId="77777777" w:rsidR="00D656B4" w:rsidRPr="00DE4050" w:rsidRDefault="00D656B4" w:rsidP="00D656B4">
      <w:r w:rsidRPr="00DE4050">
        <w:t>- Если гражданин считает, что имеет право на увеличение пенсии, но перерасчет произведен не был, он вправе обратиться в территориальное отделение Социального фонда России за разъяснениями. При необходимости решение можно обжаловать в административном или судебном порядке. Право на судебную защиту пенсионных прав гарантировано Конституцией Российской Федерации, - отмечает правозащитник.</w:t>
      </w:r>
    </w:p>
    <w:p w14:paraId="030970E5" w14:textId="77777777" w:rsidR="00D656B4" w:rsidRPr="00DE4050" w:rsidRDefault="00D656B4" w:rsidP="00D656B4">
      <w:r w:rsidRPr="00DE4050">
        <w:lastRenderedPageBreak/>
        <w:t>Так что главный вывод прост. Август действительно принесет некоторым пенсионерам прибавку. Но это не подарок ко второй половине лета и не новая масштабная индексация. Скорее, это ежегодная «настройка» пенсионной системы: одним она добавит несколько сотен рублей, другим - несколько тысяч, к сожалению, для большинства размер выплат останется прежним.</w:t>
      </w:r>
    </w:p>
    <w:p w14:paraId="16C22723" w14:textId="665AAF56" w:rsidR="00D656B4" w:rsidRPr="003944B5" w:rsidRDefault="00615B08" w:rsidP="00D656B4">
      <w:hyperlink r:id="rId24" w:history="1">
        <w:r w:rsidR="00D656B4" w:rsidRPr="001D280B">
          <w:rPr>
            <w:rStyle w:val="a3"/>
            <w:lang w:val="en-US"/>
          </w:rPr>
          <w:t>https</w:t>
        </w:r>
        <w:r w:rsidR="00D656B4" w:rsidRPr="00DE4050">
          <w:rPr>
            <w:rStyle w:val="a3"/>
          </w:rPr>
          <w:t>://</w:t>
        </w:r>
        <w:r w:rsidR="00D656B4" w:rsidRPr="001D280B">
          <w:rPr>
            <w:rStyle w:val="a3"/>
            <w:lang w:val="en-US"/>
          </w:rPr>
          <w:t>www</w:t>
        </w:r>
        <w:r w:rsidR="00D656B4" w:rsidRPr="00DE4050">
          <w:rPr>
            <w:rStyle w:val="a3"/>
          </w:rPr>
          <w:t>.</w:t>
        </w:r>
        <w:r w:rsidR="00D656B4" w:rsidRPr="001D280B">
          <w:rPr>
            <w:rStyle w:val="a3"/>
            <w:lang w:val="en-US"/>
          </w:rPr>
          <w:t>mk</w:t>
        </w:r>
        <w:r w:rsidR="00D656B4" w:rsidRPr="00DE4050">
          <w:rPr>
            <w:rStyle w:val="a3"/>
          </w:rPr>
          <w:t>.</w:t>
        </w:r>
        <w:r w:rsidR="00D656B4" w:rsidRPr="001D280B">
          <w:rPr>
            <w:rStyle w:val="a3"/>
            <w:lang w:val="en-US"/>
          </w:rPr>
          <w:t>ru</w:t>
        </w:r>
        <w:r w:rsidR="00D656B4" w:rsidRPr="00DE4050">
          <w:rPr>
            <w:rStyle w:val="a3"/>
          </w:rPr>
          <w:t>/</w:t>
        </w:r>
        <w:r w:rsidR="00D656B4" w:rsidRPr="001D280B">
          <w:rPr>
            <w:rStyle w:val="a3"/>
            <w:lang w:val="en-US"/>
          </w:rPr>
          <w:t>economics</w:t>
        </w:r>
        <w:r w:rsidR="00D656B4" w:rsidRPr="00DE4050">
          <w:rPr>
            <w:rStyle w:val="a3"/>
          </w:rPr>
          <w:t>/2026/07/21/</w:t>
        </w:r>
        <w:r w:rsidR="00D656B4" w:rsidRPr="001D280B">
          <w:rPr>
            <w:rStyle w:val="a3"/>
            <w:lang w:val="en-US"/>
          </w:rPr>
          <w:t>v</w:t>
        </w:r>
        <w:r w:rsidR="00D656B4" w:rsidRPr="00DE4050">
          <w:rPr>
            <w:rStyle w:val="a3"/>
          </w:rPr>
          <w:t>-</w:t>
        </w:r>
        <w:r w:rsidR="00D656B4" w:rsidRPr="001D280B">
          <w:rPr>
            <w:rStyle w:val="a3"/>
            <w:lang w:val="en-US"/>
          </w:rPr>
          <w:t>avguste</w:t>
        </w:r>
        <w:r w:rsidR="00D656B4" w:rsidRPr="00DE4050">
          <w:rPr>
            <w:rStyle w:val="a3"/>
          </w:rPr>
          <w:t>-</w:t>
        </w:r>
        <w:r w:rsidR="00D656B4" w:rsidRPr="001D280B">
          <w:rPr>
            <w:rStyle w:val="a3"/>
            <w:lang w:val="en-US"/>
          </w:rPr>
          <w:t>rossiyanam</w:t>
        </w:r>
        <w:r w:rsidR="00D656B4" w:rsidRPr="00DE4050">
          <w:rPr>
            <w:rStyle w:val="a3"/>
          </w:rPr>
          <w:t>-</w:t>
        </w:r>
        <w:r w:rsidR="00D656B4" w:rsidRPr="001D280B">
          <w:rPr>
            <w:rStyle w:val="a3"/>
            <w:lang w:val="en-US"/>
          </w:rPr>
          <w:t>pribavyat</w:t>
        </w:r>
        <w:r w:rsidR="00D656B4" w:rsidRPr="00DE4050">
          <w:rPr>
            <w:rStyle w:val="a3"/>
          </w:rPr>
          <w:t>-</w:t>
        </w:r>
        <w:r w:rsidR="00D656B4" w:rsidRPr="001D280B">
          <w:rPr>
            <w:rStyle w:val="a3"/>
            <w:lang w:val="en-US"/>
          </w:rPr>
          <w:t>no</w:t>
        </w:r>
        <w:r w:rsidR="00D656B4" w:rsidRPr="00DE4050">
          <w:rPr>
            <w:rStyle w:val="a3"/>
          </w:rPr>
          <w:t>-</w:t>
        </w:r>
        <w:r w:rsidR="00D656B4" w:rsidRPr="001D280B">
          <w:rPr>
            <w:rStyle w:val="a3"/>
            <w:lang w:val="en-US"/>
          </w:rPr>
          <w:t>ne</w:t>
        </w:r>
        <w:r w:rsidR="00D656B4" w:rsidRPr="00DE4050">
          <w:rPr>
            <w:rStyle w:val="a3"/>
          </w:rPr>
          <w:t>-</w:t>
        </w:r>
        <w:r w:rsidR="00D656B4" w:rsidRPr="001D280B">
          <w:rPr>
            <w:rStyle w:val="a3"/>
            <w:lang w:val="en-US"/>
          </w:rPr>
          <w:t>vsem</w:t>
        </w:r>
        <w:r w:rsidR="00D656B4" w:rsidRPr="00DE4050">
          <w:rPr>
            <w:rStyle w:val="a3"/>
          </w:rPr>
          <w:t>-</w:t>
        </w:r>
        <w:r w:rsidR="00D656B4" w:rsidRPr="001D280B">
          <w:rPr>
            <w:rStyle w:val="a3"/>
            <w:lang w:val="en-US"/>
          </w:rPr>
          <w:t>komu</w:t>
        </w:r>
        <w:r w:rsidR="00D656B4" w:rsidRPr="00DE4050">
          <w:rPr>
            <w:rStyle w:val="a3"/>
          </w:rPr>
          <w:t>-</w:t>
        </w:r>
        <w:r w:rsidR="00D656B4" w:rsidRPr="001D280B">
          <w:rPr>
            <w:rStyle w:val="a3"/>
            <w:lang w:val="en-US"/>
          </w:rPr>
          <w:t>povysyat</w:t>
        </w:r>
        <w:r w:rsidR="00D656B4" w:rsidRPr="00DE4050">
          <w:rPr>
            <w:rStyle w:val="a3"/>
          </w:rPr>
          <w:t>-</w:t>
        </w:r>
        <w:r w:rsidR="00D656B4" w:rsidRPr="001D280B">
          <w:rPr>
            <w:rStyle w:val="a3"/>
            <w:lang w:val="en-US"/>
          </w:rPr>
          <w:t>pensiyu</w:t>
        </w:r>
        <w:r w:rsidR="00D656B4" w:rsidRPr="00DE4050">
          <w:rPr>
            <w:rStyle w:val="a3"/>
          </w:rPr>
          <w:t>.</w:t>
        </w:r>
        <w:r w:rsidR="00D656B4" w:rsidRPr="001D280B">
          <w:rPr>
            <w:rStyle w:val="a3"/>
            <w:lang w:val="en-US"/>
          </w:rPr>
          <w:t>html</w:t>
        </w:r>
        <w:r w:rsidR="00D656B4" w:rsidRPr="00DE4050">
          <w:rPr>
            <w:rStyle w:val="a3"/>
          </w:rPr>
          <w:t>?</w:t>
        </w:r>
        <w:r w:rsidR="00D656B4" w:rsidRPr="001D280B">
          <w:rPr>
            <w:rStyle w:val="a3"/>
            <w:lang w:val="en-US"/>
          </w:rPr>
          <w:t>from</w:t>
        </w:r>
        <w:r w:rsidR="00D656B4" w:rsidRPr="00DE4050">
          <w:rPr>
            <w:rStyle w:val="a3"/>
          </w:rPr>
          <w:t>=404</w:t>
        </w:r>
      </w:hyperlink>
      <w:r w:rsidR="00D656B4" w:rsidRPr="00DE4050">
        <w:t xml:space="preserve"> </w:t>
      </w:r>
    </w:p>
    <w:p w14:paraId="28C59C50" w14:textId="0D29E372" w:rsidR="00277326" w:rsidRPr="00277326" w:rsidRDefault="00277326" w:rsidP="00277326">
      <w:pPr>
        <w:pStyle w:val="2"/>
      </w:pPr>
      <w:bookmarkStart w:id="79" w:name="_Toc235599435"/>
      <w:r w:rsidRPr="00277326">
        <w:t>Комсомольская правда, 22.07.2026, Миллионы пенсионеров получат прибавку с 1 августа: кому, на сколько и за что поднимут пенсии?</w:t>
      </w:r>
      <w:bookmarkEnd w:id="79"/>
    </w:p>
    <w:p w14:paraId="32EDDE5F" w14:textId="77777777" w:rsidR="00277326" w:rsidRPr="00277326" w:rsidRDefault="00277326" w:rsidP="00277326">
      <w:pPr>
        <w:pStyle w:val="3"/>
      </w:pPr>
      <w:bookmarkStart w:id="80" w:name="_Toc235599436"/>
      <w:r w:rsidRPr="00277326">
        <w:t>С 1 августа часть пенсионеров в России получит прибавку к пенсии. Индексация в последний месяц лета происходит традиционно. Официально она называется перерасчетом трудовых прав. Суть в том, что работающие пенсионеры продолжают трудиться. А работодатели за них перечисляют страховые взносы в бюджет, которые идут на выплаты всех страховых пенсий. Поэтому прибавка вполне логична - как долг государства за тот взнос, что человек сделал своим трудом в экономику.</w:t>
      </w:r>
      <w:bookmarkEnd w:id="80"/>
    </w:p>
    <w:p w14:paraId="6A78AAE4" w14:textId="77777777" w:rsidR="00277326" w:rsidRPr="00277326" w:rsidRDefault="00277326" w:rsidP="00277326">
      <w:r w:rsidRPr="00277326">
        <w:t>Рассчитывать на августовскую прибавку могут 5,9 млн человек. Это примерно каждый шестой пенсионер в стране. По данным Социального фонда России за июнь этого года, средняя пенсия у них составляет 23 737 рублей в месяц. Для сравнения, средняя пенсия неработающих пенсионеров составляет 25 838 рублей. Такая разница объясняется довольно просто.</w:t>
      </w:r>
    </w:p>
    <w:p w14:paraId="3240D880" w14:textId="77777777" w:rsidR="00277326" w:rsidRPr="005956D7" w:rsidRDefault="00277326" w:rsidP="00277326">
      <w:r w:rsidRPr="00277326">
        <w:t xml:space="preserve">В течение нескольких лет работающим пенсионерам не проводили индексацию на уровень инфляции, которая проходит в начале каждого года. В Минфине считали, что работающим пенсионерам и так достаточно доходов. Ведь они получают и пенсию, и зарплату. Но с 2025 года индексацию возобновили. Теперь работающие пенсионеры получают прибавку и в начале года (на уровень инфляции предыдущего), и в августе. </w:t>
      </w:r>
      <w:r w:rsidRPr="005956D7">
        <w:t>И в ближайшие годы их средние пенсии обгонят средние доходы неработающих "коллег".</w:t>
      </w:r>
    </w:p>
    <w:p w14:paraId="7CBE8103" w14:textId="77777777" w:rsidR="00277326" w:rsidRPr="005956D7" w:rsidRDefault="00277326" w:rsidP="00277326">
      <w:r w:rsidRPr="005956D7">
        <w:t>Правда, при перерасчете трудовых прав есть некоторые ограничения. Прибавка зависит от зарплаты. Чем больше человек заработал и перечислил в бюджет страховых взносов, тем сильнее вырастет пенсия. Но есть лимит. Прибавить могут не более трех пенсионных баллов. В 2026 году его стоимость составляет 156 рублей 76 копеек. То есть, максимум, на который может рассчитывать работающий пенсионер, - это прибавка на 470 рублей в месяц.</w:t>
      </w:r>
    </w:p>
    <w:p w14:paraId="33683A1D" w14:textId="77777777" w:rsidR="00277326" w:rsidRPr="005956D7" w:rsidRDefault="00277326" w:rsidP="00277326">
      <w:r w:rsidRPr="005956D7">
        <w:t>ВОПРОС РЕБРОМ</w:t>
      </w:r>
    </w:p>
    <w:p w14:paraId="408A4546" w14:textId="77777777" w:rsidR="00277326" w:rsidRPr="005956D7" w:rsidRDefault="00277326" w:rsidP="00277326">
      <w:r w:rsidRPr="005956D7">
        <w:t>Как заработать баллы и проверить, сколько их накопилось?</w:t>
      </w:r>
    </w:p>
    <w:p w14:paraId="139066FF" w14:textId="77777777" w:rsidR="00277326" w:rsidRPr="005956D7" w:rsidRDefault="00277326" w:rsidP="00277326">
      <w:r w:rsidRPr="005956D7">
        <w:t>Чтобы иметь право на максимальный перерасчет трудовых прав в августе 2026 года зарплата у работающего пенсионера должна была быть не менее 57,5 тыс. рублей в месяц. А если эти заработки непостоянные, то не менее 690 тысяч рублей за весь 2025 год.</w:t>
      </w:r>
    </w:p>
    <w:p w14:paraId="25CC12F0" w14:textId="77777777" w:rsidR="00277326" w:rsidRPr="005956D7" w:rsidRDefault="00277326" w:rsidP="00277326">
      <w:r w:rsidRPr="005956D7">
        <w:t xml:space="preserve">Проверить свои накопленные баллы можно в личном кабинете на портале госуслуг. Надо в строке поиска написать «Выписка из ИЛС». Документ появится в уведомлениях или </w:t>
      </w:r>
      <w:r w:rsidRPr="005956D7">
        <w:lastRenderedPageBreak/>
        <w:t>придет на почту. Там будет указано число накопленных баллов. Важный нюанс - не стоит пугаться, если там будут минимальные значения. У работающих пенсионеров число баллов каждый год обнуляется. Когда человеку назначают пенсию, то баллы переводят в рубли. И эти рубли выплачивают каждый месяц. Если человек продолжает работать, то баллы снова копятся. И раз в год при перерасчете трудовых прав трансформируются в очередную прибавку.</w:t>
      </w:r>
    </w:p>
    <w:p w14:paraId="76DF2768" w14:textId="61192338" w:rsidR="00277326" w:rsidRPr="005956D7" w:rsidRDefault="00615B08" w:rsidP="00277326">
      <w:hyperlink r:id="rId25" w:history="1">
        <w:r w:rsidR="00277326" w:rsidRPr="00227967">
          <w:rPr>
            <w:rStyle w:val="a3"/>
            <w:lang w:val="en-US"/>
          </w:rPr>
          <w:t>https</w:t>
        </w:r>
        <w:r w:rsidR="00277326" w:rsidRPr="005956D7">
          <w:rPr>
            <w:rStyle w:val="a3"/>
          </w:rPr>
          <w:t>://</w:t>
        </w:r>
        <w:r w:rsidR="00277326" w:rsidRPr="00227967">
          <w:rPr>
            <w:rStyle w:val="a3"/>
            <w:lang w:val="en-US"/>
          </w:rPr>
          <w:t>www</w:t>
        </w:r>
        <w:r w:rsidR="00277326" w:rsidRPr="005956D7">
          <w:rPr>
            <w:rStyle w:val="a3"/>
          </w:rPr>
          <w:t>.</w:t>
        </w:r>
        <w:r w:rsidR="00277326" w:rsidRPr="00227967">
          <w:rPr>
            <w:rStyle w:val="a3"/>
            <w:lang w:val="en-US"/>
          </w:rPr>
          <w:t>kp</w:t>
        </w:r>
        <w:r w:rsidR="00277326" w:rsidRPr="005956D7">
          <w:rPr>
            <w:rStyle w:val="a3"/>
          </w:rPr>
          <w:t>.</w:t>
        </w:r>
        <w:r w:rsidR="00277326" w:rsidRPr="00227967">
          <w:rPr>
            <w:rStyle w:val="a3"/>
            <w:lang w:val="en-US"/>
          </w:rPr>
          <w:t>ru</w:t>
        </w:r>
        <w:r w:rsidR="00277326" w:rsidRPr="005956D7">
          <w:rPr>
            <w:rStyle w:val="a3"/>
          </w:rPr>
          <w:t>/</w:t>
        </w:r>
        <w:r w:rsidR="00277326" w:rsidRPr="00227967">
          <w:rPr>
            <w:rStyle w:val="a3"/>
            <w:lang w:val="en-US"/>
          </w:rPr>
          <w:t>daily</w:t>
        </w:r>
        <w:r w:rsidR="00277326" w:rsidRPr="005956D7">
          <w:rPr>
            <w:rStyle w:val="a3"/>
          </w:rPr>
          <w:t>/277799.4/5279438/</w:t>
        </w:r>
      </w:hyperlink>
      <w:r w:rsidR="00277326" w:rsidRPr="005956D7">
        <w:t xml:space="preserve"> </w:t>
      </w:r>
    </w:p>
    <w:p w14:paraId="1BAC868D" w14:textId="66D92B64" w:rsidR="00707A85" w:rsidRPr="00707A85" w:rsidRDefault="00707A85" w:rsidP="00707A85">
      <w:pPr>
        <w:pStyle w:val="2"/>
      </w:pPr>
      <w:bookmarkStart w:id="81" w:name="_ТАСС,_22.07.2026,_Соцфонд"/>
      <w:bookmarkStart w:id="82" w:name="_Toc235599437"/>
      <w:bookmarkEnd w:id="81"/>
      <w:r w:rsidRPr="00707A85">
        <w:t>ТАСС, 22.07.2026</w:t>
      </w:r>
      <w:r w:rsidRPr="00DB03C0">
        <w:t xml:space="preserve">, </w:t>
      </w:r>
      <w:r w:rsidRPr="00707A85">
        <w:t>Соцфонд увеличит пенсии работающих пенсионеров с 1 августа</w:t>
      </w:r>
      <w:bookmarkEnd w:id="82"/>
    </w:p>
    <w:p w14:paraId="44B28206" w14:textId="77777777" w:rsidR="00707A85" w:rsidRPr="00707A85" w:rsidRDefault="00707A85" w:rsidP="00707A85">
      <w:pPr>
        <w:pStyle w:val="3"/>
      </w:pPr>
      <w:bookmarkStart w:id="83" w:name="_Toc235599438"/>
      <w:r w:rsidRPr="00707A85">
        <w:t>Социальный фонд России увеличит пенсии работающих граждан с 1 августа, выплаты будут начислены автоматически. Об этом сообщила ТАСС пресс-служба фонда.</w:t>
      </w:r>
      <w:bookmarkEnd w:id="83"/>
    </w:p>
    <w:p w14:paraId="0F32FFDE" w14:textId="77777777" w:rsidR="00707A85" w:rsidRPr="00707A85" w:rsidRDefault="00707A85" w:rsidP="00707A85">
      <w:r w:rsidRPr="00707A85">
        <w:t>"1 августа Социальный фонд России проведет беззаявительный перерасчет страховых пенсий работавших в 2025 году пенсионеров. Корректировка выплат коснется всех получателей пенсий по старости и по инвалидности, за которых в прошлом году работодатели уплачивали страховые взносы", - говорится в сообщении.</w:t>
      </w:r>
    </w:p>
    <w:p w14:paraId="328E9967" w14:textId="77777777" w:rsidR="00707A85" w:rsidRPr="00DB03C0" w:rsidRDefault="00707A85" w:rsidP="00707A85">
      <w:r w:rsidRPr="00DB03C0">
        <w:t>Кроме этого, в пресс-службе добавили, что будут увеличены пенсии по потере кормильца, если на лицевой счет человека, в связи с утратой которого была оформлена выплата, поступили средства, не учтенные ранее при ее назначении.</w:t>
      </w:r>
    </w:p>
    <w:p w14:paraId="239FCF46" w14:textId="77777777" w:rsidR="00707A85" w:rsidRPr="00DB03C0" w:rsidRDefault="00707A85" w:rsidP="00707A85">
      <w:r w:rsidRPr="00DB03C0">
        <w:t>"Фонд сделал все возможное, чтобы максимально упростить процесс. Гражданам не нужно никуда обращаться - все необходимые выплаты будут начислены в августе автоматически в соответствии с установленным графиком", - сказал председатель Социального фонда России Сергей Чирков, слова которого приводит пресс-служба.</w:t>
      </w:r>
    </w:p>
    <w:p w14:paraId="44DF7583" w14:textId="77777777" w:rsidR="00707A85" w:rsidRPr="00DB03C0" w:rsidRDefault="00707A85" w:rsidP="00707A85">
      <w:r w:rsidRPr="00DB03C0">
        <w:t>Как пояснили в фонде, августовский перерасчет пенсий зависит от зарплаты пенсионера: чем она выше, тем больше будет увеличена пенсия. Максимальная прибавка составляет три пенсионных коэффициента. Посмотреть накопленный коэффициент можно в выписке из лицевого счета, запросив ее через личный кабинет на портале госуслуг.</w:t>
      </w:r>
    </w:p>
    <w:p w14:paraId="1AC29777" w14:textId="10B12D33" w:rsidR="00707A85" w:rsidRPr="003944B5" w:rsidRDefault="00615B08" w:rsidP="00707A85">
      <w:hyperlink r:id="rId26" w:history="1">
        <w:r w:rsidR="00707A85" w:rsidRPr="00227967">
          <w:rPr>
            <w:rStyle w:val="a3"/>
            <w:lang w:val="en-US"/>
          </w:rPr>
          <w:t>https</w:t>
        </w:r>
        <w:r w:rsidR="00707A85" w:rsidRPr="003944B5">
          <w:rPr>
            <w:rStyle w:val="a3"/>
          </w:rPr>
          <w:t>://</w:t>
        </w:r>
        <w:r w:rsidR="00707A85" w:rsidRPr="00227967">
          <w:rPr>
            <w:rStyle w:val="a3"/>
            <w:lang w:val="en-US"/>
          </w:rPr>
          <w:t>tass</w:t>
        </w:r>
        <w:r w:rsidR="00707A85" w:rsidRPr="003944B5">
          <w:rPr>
            <w:rStyle w:val="a3"/>
          </w:rPr>
          <w:t>.</w:t>
        </w:r>
        <w:r w:rsidR="00707A85" w:rsidRPr="00227967">
          <w:rPr>
            <w:rStyle w:val="a3"/>
            <w:lang w:val="en-US"/>
          </w:rPr>
          <w:t>ru</w:t>
        </w:r>
        <w:r w:rsidR="00707A85" w:rsidRPr="003944B5">
          <w:rPr>
            <w:rStyle w:val="a3"/>
          </w:rPr>
          <w:t>/</w:t>
        </w:r>
        <w:r w:rsidR="00707A85" w:rsidRPr="00227967">
          <w:rPr>
            <w:rStyle w:val="a3"/>
            <w:lang w:val="en-US"/>
          </w:rPr>
          <w:t>obschestvo</w:t>
        </w:r>
        <w:r w:rsidR="00707A85" w:rsidRPr="003944B5">
          <w:rPr>
            <w:rStyle w:val="a3"/>
          </w:rPr>
          <w:t>/27939015</w:t>
        </w:r>
      </w:hyperlink>
      <w:r w:rsidR="00707A85" w:rsidRPr="003944B5">
        <w:t xml:space="preserve"> </w:t>
      </w:r>
    </w:p>
    <w:p w14:paraId="72EBFFB1" w14:textId="77777777" w:rsidR="00D007EB" w:rsidRPr="00BD2E19" w:rsidRDefault="00D007EB" w:rsidP="00D007EB">
      <w:pPr>
        <w:pStyle w:val="2"/>
      </w:pPr>
      <w:bookmarkStart w:id="84" w:name="ф7"/>
      <w:bookmarkStart w:id="85" w:name="_Toc235599439"/>
      <w:bookmarkEnd w:id="84"/>
      <w:r w:rsidRPr="00BD2E19">
        <w:t>RT, 21.07.2026, Депутат Говырин: до конца года некоторых россиян ждёт повышение пенсии</w:t>
      </w:r>
      <w:bookmarkEnd w:id="85"/>
    </w:p>
    <w:p w14:paraId="62BD107A" w14:textId="77777777" w:rsidR="00D007EB" w:rsidRPr="00BD2E19" w:rsidRDefault="00D007EB" w:rsidP="00461CE4">
      <w:pPr>
        <w:pStyle w:val="3"/>
      </w:pPr>
      <w:bookmarkStart w:id="86" w:name="_Toc235599440"/>
      <w:r w:rsidRPr="00BD2E19">
        <w:t>С 1 августа Социальный фонд пересчитает страховые пенсии тем, кто работал в 2025 году, напомнил в беседе с RT депутат Госдумы, член комитета по малому и среднему предпринимательству Алексей Говырин.</w:t>
      </w:r>
      <w:bookmarkEnd w:id="86"/>
    </w:p>
    <w:p w14:paraId="0A2DF6CF" w14:textId="30AAE2D7" w:rsidR="00D007EB" w:rsidRPr="00BD2E19" w:rsidRDefault="00D21558" w:rsidP="00D007EB">
      <w:r>
        <w:t>«</w:t>
      </w:r>
      <w:r w:rsidR="00D007EB" w:rsidRPr="00BD2E19">
        <w:t>Прибавка зависит от заработанных за год пенсионных баллов, учитывается максимум 3 балла, а каждый балл в 2026 году стоит 156,76 рубля. Максимальная прибавка составит 470,28 рубля в месяц. Тогда же, с 1 августа, на 17,3% вырастут накопительные пенсии, это повышение получат около 136 тыс. человек</w:t>
      </w:r>
      <w:r>
        <w:t>»</w:t>
      </w:r>
      <w:r w:rsidR="00D007EB" w:rsidRPr="00BD2E19">
        <w:t>, - добавил он.</w:t>
      </w:r>
    </w:p>
    <w:p w14:paraId="2062188D" w14:textId="77777777" w:rsidR="00D007EB" w:rsidRPr="00BD2E19" w:rsidRDefault="00D007EB" w:rsidP="00D007EB">
      <w:r w:rsidRPr="00BD2E19">
        <w:t>С 1 октября на 4% проиндексируют военные пенсии и выплаты бывшим сотрудникам силовых ведомств, эта индексация привязана к росту денежного довольствия, подчеркнул парламентарий.</w:t>
      </w:r>
    </w:p>
    <w:p w14:paraId="6E549949" w14:textId="26A9F36C" w:rsidR="00D007EB" w:rsidRPr="00BD2E19" w:rsidRDefault="00D21558" w:rsidP="00D007EB">
      <w:r>
        <w:lastRenderedPageBreak/>
        <w:t>«</w:t>
      </w:r>
      <w:r w:rsidR="00D007EB" w:rsidRPr="00BD2E19">
        <w:t>Бывшим лётчикам и шахтёрам доплаты пересматривают ежеквартально, ближайшие даты - 1 августа и 1 ноября</w:t>
      </w:r>
      <w:r>
        <w:t>»</w:t>
      </w:r>
      <w:r w:rsidR="00D007EB" w:rsidRPr="00BD2E19">
        <w:t>, - сказал Говырин.</w:t>
      </w:r>
    </w:p>
    <w:p w14:paraId="3E896AF9" w14:textId="77777777" w:rsidR="00D007EB" w:rsidRPr="00BD2E19" w:rsidRDefault="00D007EB" w:rsidP="00D007EB">
      <w:r w:rsidRPr="00BD2E19">
        <w:t>Отдельный порядок действует для тех, кому исполняется 80 лет, добавил он.</w:t>
      </w:r>
    </w:p>
    <w:p w14:paraId="38D9AA33" w14:textId="04A789F2" w:rsidR="00D007EB" w:rsidRPr="00BD2E19" w:rsidRDefault="00D21558" w:rsidP="00D007EB">
      <w:r>
        <w:t>«</w:t>
      </w:r>
      <w:r w:rsidR="00D007EB" w:rsidRPr="00BD2E19">
        <w:t>Фиксированная выплата к страховой пенсии удваивается и достигает 19 169,38 рубля вместо 9 584,69, дополнительно назначается надбавка за уход 1413,86 рубля. Перерасчёт проводят с месяца, следующего за юбилеем. Напомню, с 1 января страховые пенсии уже выросли на 7,6%, а с 1 апреля социальные прибавили 6,8%, поэтому августовские и осенние повышения лягут на увеличенную базу</w:t>
      </w:r>
      <w:r>
        <w:t>»</w:t>
      </w:r>
      <w:r w:rsidR="00D007EB" w:rsidRPr="00BD2E19">
        <w:t>, - заключил собеседник RT.</w:t>
      </w:r>
    </w:p>
    <w:p w14:paraId="5DF64B09" w14:textId="61846165" w:rsidR="00D007EB" w:rsidRPr="00BD2E19" w:rsidRDefault="00615B08" w:rsidP="00D007EB">
      <w:hyperlink r:id="rId27" w:history="1">
        <w:r w:rsidR="00D007EB" w:rsidRPr="00BD2E19">
          <w:rPr>
            <w:rStyle w:val="a3"/>
          </w:rPr>
          <w:t>https://russian.rt.com/russia/news/1659642-pensii-rost-2026-goda</w:t>
        </w:r>
      </w:hyperlink>
      <w:r w:rsidR="00D007EB" w:rsidRPr="00BD2E19">
        <w:t xml:space="preserve"> </w:t>
      </w:r>
    </w:p>
    <w:p w14:paraId="0B797A2E" w14:textId="77777777" w:rsidR="00807CF0" w:rsidRPr="00BD2E19" w:rsidRDefault="00807CF0" w:rsidP="00807CF0">
      <w:pPr>
        <w:pStyle w:val="2"/>
      </w:pPr>
      <w:bookmarkStart w:id="87" w:name="_Toc235599441"/>
      <w:r w:rsidRPr="00BD2E19">
        <w:t>ТАСС, 21.07.2026, В ГД предложили начислять женщинам пенсионные баллы за каждого ребенка</w:t>
      </w:r>
      <w:bookmarkEnd w:id="87"/>
    </w:p>
    <w:p w14:paraId="4E50F307" w14:textId="77777777" w:rsidR="00807CF0" w:rsidRPr="00BD2E19" w:rsidRDefault="00807CF0" w:rsidP="00461CE4">
      <w:pPr>
        <w:pStyle w:val="3"/>
      </w:pPr>
      <w:bookmarkStart w:id="88" w:name="_Toc235599442"/>
      <w:r w:rsidRPr="00BD2E19">
        <w:t>В пенсионном законодательстве необходимо закрепить начисление женщинам дополнительных баллов за каждого рожденного ребенка, например 3 балла за первого, 5 баллов за второго, 7 баллов за третьего и 10 баллов за четвертого и каждого последующего. Такое мнение высказал ТАСС заместитель председателя комитета ГД по бюджету и налогам Каплан Панеш (фракция ЛДПР).</w:t>
      </w:r>
      <w:bookmarkEnd w:id="88"/>
    </w:p>
    <w:p w14:paraId="128835DA" w14:textId="1F58B21C" w:rsidR="00807CF0" w:rsidRPr="00BD2E19" w:rsidRDefault="00D21558" w:rsidP="00807CF0">
      <w:r>
        <w:t>«</w:t>
      </w:r>
      <w:r w:rsidR="00807CF0" w:rsidRPr="00BD2E19">
        <w:t>Материнство - это труд, который государство должно ценить наравне с официальной работой. Сегодня в России женщины, посвятившие себя воспитанию детей, получают пенсионные баллы за период ухода за ребенком, но эта система требует развития и расширения. Предлагаю закрепить в пенсионном законодательстве начисление дополнительных баллов женщинам за каждого рожденного ребенка: 3 балла за первого, 5 баллов за второго, 7 баллов за третьего и 10 баллов за четвертого и каждого последующего. Это прямое признание вклада матери в будущее страны и реальный стимул для повышения рождаемости</w:t>
      </w:r>
      <w:r>
        <w:t>»</w:t>
      </w:r>
      <w:r w:rsidR="00807CF0" w:rsidRPr="00BD2E19">
        <w:t>, - указал он.</w:t>
      </w:r>
    </w:p>
    <w:p w14:paraId="0E86ABAA" w14:textId="7580963A" w:rsidR="00807CF0" w:rsidRPr="00BD2E19" w:rsidRDefault="00807CF0" w:rsidP="00807CF0">
      <w:r w:rsidRPr="00BD2E19">
        <w:t xml:space="preserve">Многие женщины в период воспитания детей не имеют официального дохода и не могут накопить достаточное количество баллов для получения достойной пенсии, констатировал депутат. </w:t>
      </w:r>
      <w:r w:rsidR="00D21558">
        <w:t>«</w:t>
      </w:r>
      <w:r w:rsidRPr="00BD2E19">
        <w:t>По данным Социального фонда, многодетные матери с пятью и более детьми уже получили перерасчет пенсий с учетом ранее неучтенных периодов ухода</w:t>
      </w:r>
      <w:r w:rsidR="00D21558">
        <w:t>»</w:t>
      </w:r>
      <w:r w:rsidRPr="00BD2E19">
        <w:t>, - отметил депутат.</w:t>
      </w:r>
    </w:p>
    <w:p w14:paraId="5F744676" w14:textId="1C022B27" w:rsidR="00807CF0" w:rsidRPr="00BD2E19" w:rsidRDefault="00807CF0" w:rsidP="00807CF0">
      <w:r w:rsidRPr="00BD2E19">
        <w:t xml:space="preserve">Пенсионные баллы за детей - это не просто цифры, они конвертируются в реальные деньги: стоимость одного балла в 2026 году составляет 156,76 рубля, фиксированная выплата - 9 584,69 рубля, напомнил парламентарий. </w:t>
      </w:r>
      <w:r w:rsidR="00D21558">
        <w:t>«</w:t>
      </w:r>
      <w:r w:rsidRPr="00BD2E19">
        <w:t>Если женщина родила четверых детей и получила за каждого 8,1 балла (32,4 балла), ее ежемесячная прибавка к пенсии превысит 5 000 рублей. Это существенная сумма, которая может реально повысить качество жизни пенсионерки</w:t>
      </w:r>
      <w:r w:rsidR="00D21558">
        <w:t>»</w:t>
      </w:r>
      <w:r w:rsidRPr="00BD2E19">
        <w:t>, - считает Панеш.</w:t>
      </w:r>
    </w:p>
    <w:p w14:paraId="0AC0156E" w14:textId="4C13C0EA" w:rsidR="00807CF0" w:rsidRPr="00BD2E19" w:rsidRDefault="00807CF0" w:rsidP="00807CF0">
      <w:r w:rsidRPr="00BD2E19">
        <w:t xml:space="preserve">Многодетные матери уже имеют право на досрочный выход на пенсию: с тремя детьми - в 57 лет, с четырьмя - в 56 лет, с пятью и более - в 50 лет, пояснил депутат. </w:t>
      </w:r>
      <w:r w:rsidR="00D21558">
        <w:t>«</w:t>
      </w:r>
      <w:r w:rsidRPr="00BD2E19">
        <w:t xml:space="preserve">Дополнительные баллы за рождение детей усилят эту льготу, сделав ее еще более привлекательной для женщин, задумывающихся о рождении нескольких детей. Пенсионные баллы за каждого ребенка - это не просто льгота, это признание того, что материнство - это работа на благо страны. Чем больше детей, тем выше будущая пенсия. </w:t>
      </w:r>
      <w:r w:rsidRPr="00BD2E19">
        <w:lastRenderedPageBreak/>
        <w:t>Это справедливо, это стимулирует рождаемость, и это реально работает</w:t>
      </w:r>
      <w:r w:rsidR="00D21558">
        <w:t>»</w:t>
      </w:r>
      <w:r w:rsidRPr="00BD2E19">
        <w:t>, - считает Панеш.</w:t>
      </w:r>
    </w:p>
    <w:p w14:paraId="3D2EE0C6" w14:textId="2A946A04" w:rsidR="00111D7C" w:rsidRDefault="00615B08" w:rsidP="00807CF0">
      <w:hyperlink r:id="rId28" w:history="1">
        <w:r w:rsidR="00807CF0" w:rsidRPr="00BD2E19">
          <w:rPr>
            <w:rStyle w:val="a3"/>
          </w:rPr>
          <w:t>https://tass.ru/obschestvo/27935823</w:t>
        </w:r>
      </w:hyperlink>
    </w:p>
    <w:p w14:paraId="57AE53C8" w14:textId="034A2F1E" w:rsidR="00A72F26" w:rsidRPr="00A72F26" w:rsidRDefault="00A72F26" w:rsidP="00A72F26">
      <w:pPr>
        <w:pStyle w:val="2"/>
      </w:pPr>
      <w:bookmarkStart w:id="89" w:name="_Toc235599443"/>
      <w:r w:rsidRPr="00A72F26">
        <w:t>Национальная Служба Новостей, 21.07.2026, В Госдуме удивились предложению начислять многодетным матерям пенсионные баллы</w:t>
      </w:r>
      <w:bookmarkEnd w:id="89"/>
    </w:p>
    <w:p w14:paraId="55D0F167" w14:textId="77777777" w:rsidR="00A72F26" w:rsidRPr="00A72F26" w:rsidRDefault="00A72F26" w:rsidP="00A72F26">
      <w:pPr>
        <w:pStyle w:val="3"/>
      </w:pPr>
      <w:bookmarkStart w:id="90" w:name="_Toc235599444"/>
      <w:r w:rsidRPr="00A72F26">
        <w:t>Государство уже учитывает декрет как работу и стаж для расчета пенсий, рассказала НСН член комитета Госдумы по труду, соцполитике и делам ветеранов Светлана Бессараб.</w:t>
      </w:r>
      <w:bookmarkEnd w:id="90"/>
    </w:p>
    <w:p w14:paraId="4BC9DCC6" w14:textId="77777777" w:rsidR="00A72F26" w:rsidRPr="00A72F26" w:rsidRDefault="00A72F26" w:rsidP="00A72F26">
      <w:r w:rsidRPr="00A72F26">
        <w:t>В пенсионном законодательстве необходимо закрепить начисление женщинам дополнительных баллов за каждого рожденного ребенка, например 3 балла за первого, 5 баллов за второго, 7 баллов за третьего и 10 баллов за четвертого и каждого последующего. Такое мнение высказал заместитель председателя комитета Госдумы по бюджету и налогам Каплан Панеш. Его слова приводит ТАСС. Бессараб удивилась такому предложению.</w:t>
      </w:r>
    </w:p>
    <w:p w14:paraId="1A278866" w14:textId="77777777" w:rsidR="00A72F26" w:rsidRPr="00A72F26" w:rsidRDefault="00A72F26" w:rsidP="00A72F26">
      <w:r w:rsidRPr="00A72F26">
        <w:t>«Мне вообще непонятно, что предлагает депутат. Дело в том, что у нас сегодня за каждого ребенка в период ухода за ним до полутора лет, начисляются индивидуальные пенсионные коэффициенты для матери: 1,8 баллов за каждый год за первого, 3,6 баллов за второго, 5,4 балла за третьего и всеми последующими. С 2026 года мы приняли закон, который обязывает Пенсионный фонд учитывать уход за двумя детьми как год за два. То есть вот мама сидит в отпуске по уходу за близнецами, условно говоря, а учитывается не полтора года, а три. У нас сегодня уже все включено в закон. Мать выходит в декрет, социальный фонд получает информацию и сразу идет учет. Еще хочу сказать, что мама пятерых детей имеет право выйти на пенсию в 50 лет. Или мама двоих детей, если воспитала их в условиях Крайнего Севера», — подчеркнула она.</w:t>
      </w:r>
    </w:p>
    <w:p w14:paraId="79A87D2E" w14:textId="77777777" w:rsidR="00A72F26" w:rsidRPr="00A72F26" w:rsidRDefault="00A72F26" w:rsidP="00A72F26">
      <w:r w:rsidRPr="00A72F26">
        <w:t>Ранее Бессараб объяснила НСН, к каким последствиям для пенсий приведет повышение возраста молодежи.</w:t>
      </w:r>
    </w:p>
    <w:p w14:paraId="4FD73C87" w14:textId="77777777" w:rsidR="00A72F26" w:rsidRPr="00553FB7" w:rsidRDefault="00A72F26" w:rsidP="00A72F26">
      <w:r w:rsidRPr="00553FB7">
        <w:t>Ярослав Харитонов</w:t>
      </w:r>
    </w:p>
    <w:p w14:paraId="139BAB84" w14:textId="2740B91C" w:rsidR="00A72F26" w:rsidRPr="00553FB7" w:rsidRDefault="00615B08" w:rsidP="00A72F26">
      <w:hyperlink r:id="rId29" w:history="1">
        <w:r w:rsidR="00A72F26" w:rsidRPr="001D280B">
          <w:rPr>
            <w:rStyle w:val="a3"/>
            <w:lang w:val="en-US"/>
          </w:rPr>
          <w:t>https</w:t>
        </w:r>
        <w:r w:rsidR="00A72F26" w:rsidRPr="00553FB7">
          <w:rPr>
            <w:rStyle w:val="a3"/>
          </w:rPr>
          <w:t>://</w:t>
        </w:r>
        <w:r w:rsidR="00A72F26" w:rsidRPr="001D280B">
          <w:rPr>
            <w:rStyle w:val="a3"/>
            <w:lang w:val="en-US"/>
          </w:rPr>
          <w:t>nsn</w:t>
        </w:r>
        <w:r w:rsidR="00A72F26" w:rsidRPr="00553FB7">
          <w:rPr>
            <w:rStyle w:val="a3"/>
          </w:rPr>
          <w:t>.</w:t>
        </w:r>
        <w:r w:rsidR="00A72F26" w:rsidRPr="001D280B">
          <w:rPr>
            <w:rStyle w:val="a3"/>
            <w:lang w:val="en-US"/>
          </w:rPr>
          <w:t>fm</w:t>
        </w:r>
        <w:r w:rsidR="00A72F26" w:rsidRPr="00553FB7">
          <w:rPr>
            <w:rStyle w:val="a3"/>
          </w:rPr>
          <w:t>/</w:t>
        </w:r>
        <w:r w:rsidR="00A72F26" w:rsidRPr="001D280B">
          <w:rPr>
            <w:rStyle w:val="a3"/>
            <w:lang w:val="en-US"/>
          </w:rPr>
          <w:t>society</w:t>
        </w:r>
        <w:r w:rsidR="00A72F26" w:rsidRPr="00553FB7">
          <w:rPr>
            <w:rStyle w:val="a3"/>
          </w:rPr>
          <w:t>/</w:t>
        </w:r>
        <w:r w:rsidR="00A72F26" w:rsidRPr="001D280B">
          <w:rPr>
            <w:rStyle w:val="a3"/>
            <w:lang w:val="en-US"/>
          </w:rPr>
          <w:t>v</w:t>
        </w:r>
        <w:r w:rsidR="00A72F26" w:rsidRPr="00553FB7">
          <w:rPr>
            <w:rStyle w:val="a3"/>
          </w:rPr>
          <w:t>-</w:t>
        </w:r>
        <w:r w:rsidR="00A72F26" w:rsidRPr="001D280B">
          <w:rPr>
            <w:rStyle w:val="a3"/>
            <w:lang w:val="en-US"/>
          </w:rPr>
          <w:t>gosdume</w:t>
        </w:r>
        <w:r w:rsidR="00A72F26" w:rsidRPr="00553FB7">
          <w:rPr>
            <w:rStyle w:val="a3"/>
          </w:rPr>
          <w:t>-</w:t>
        </w:r>
        <w:r w:rsidR="00A72F26" w:rsidRPr="001D280B">
          <w:rPr>
            <w:rStyle w:val="a3"/>
            <w:lang w:val="en-US"/>
          </w:rPr>
          <w:t>udivilis</w:t>
        </w:r>
        <w:r w:rsidR="00A72F26" w:rsidRPr="00553FB7">
          <w:rPr>
            <w:rStyle w:val="a3"/>
          </w:rPr>
          <w:t>-</w:t>
        </w:r>
        <w:r w:rsidR="00A72F26" w:rsidRPr="001D280B">
          <w:rPr>
            <w:rStyle w:val="a3"/>
            <w:lang w:val="en-US"/>
          </w:rPr>
          <w:t>predlozheniu</w:t>
        </w:r>
        <w:r w:rsidR="00A72F26" w:rsidRPr="00553FB7">
          <w:rPr>
            <w:rStyle w:val="a3"/>
          </w:rPr>
          <w:t>-</w:t>
        </w:r>
        <w:r w:rsidR="00A72F26" w:rsidRPr="001D280B">
          <w:rPr>
            <w:rStyle w:val="a3"/>
            <w:lang w:val="en-US"/>
          </w:rPr>
          <w:t>nachislyat</w:t>
        </w:r>
        <w:r w:rsidR="00A72F26" w:rsidRPr="00553FB7">
          <w:rPr>
            <w:rStyle w:val="a3"/>
          </w:rPr>
          <w:t>-</w:t>
        </w:r>
        <w:r w:rsidR="00A72F26" w:rsidRPr="001D280B">
          <w:rPr>
            <w:rStyle w:val="a3"/>
            <w:lang w:val="en-US"/>
          </w:rPr>
          <w:t>mnogodetnym</w:t>
        </w:r>
        <w:r w:rsidR="00A72F26" w:rsidRPr="00553FB7">
          <w:rPr>
            <w:rStyle w:val="a3"/>
          </w:rPr>
          <w:t>-</w:t>
        </w:r>
        <w:r w:rsidR="00A72F26" w:rsidRPr="001D280B">
          <w:rPr>
            <w:rStyle w:val="a3"/>
            <w:lang w:val="en-US"/>
          </w:rPr>
          <w:t>materyam</w:t>
        </w:r>
        <w:r w:rsidR="00A72F26" w:rsidRPr="00553FB7">
          <w:rPr>
            <w:rStyle w:val="a3"/>
          </w:rPr>
          <w:t>-</w:t>
        </w:r>
        <w:r w:rsidR="00A72F26" w:rsidRPr="001D280B">
          <w:rPr>
            <w:rStyle w:val="a3"/>
            <w:lang w:val="en-US"/>
          </w:rPr>
          <w:t>pensionnye</w:t>
        </w:r>
        <w:r w:rsidR="00A72F26" w:rsidRPr="00553FB7">
          <w:rPr>
            <w:rStyle w:val="a3"/>
          </w:rPr>
          <w:t>-</w:t>
        </w:r>
        <w:r w:rsidR="00A72F26" w:rsidRPr="001D280B">
          <w:rPr>
            <w:rStyle w:val="a3"/>
            <w:lang w:val="en-US"/>
          </w:rPr>
          <w:t>bally</w:t>
        </w:r>
      </w:hyperlink>
      <w:r w:rsidR="00A72F26" w:rsidRPr="00553FB7">
        <w:t xml:space="preserve"> </w:t>
      </w:r>
    </w:p>
    <w:p w14:paraId="46FB4347" w14:textId="22C144C7" w:rsidR="00963CF0" w:rsidRDefault="00963CF0" w:rsidP="00963CF0">
      <w:pPr>
        <w:pStyle w:val="2"/>
      </w:pPr>
      <w:bookmarkStart w:id="91" w:name="_Toc235599445"/>
      <w:r>
        <w:lastRenderedPageBreak/>
        <w:t>ФедералПресс, 21.07.2026</w:t>
      </w:r>
      <w:r w:rsidRPr="00963CF0">
        <w:t xml:space="preserve">, </w:t>
      </w:r>
      <w:r>
        <w:t>Чему равен минимальный размер страховой пенсии в 2026 году: разъяснение эксперта</w:t>
      </w:r>
      <w:bookmarkEnd w:id="91"/>
    </w:p>
    <w:p w14:paraId="2A2D832D" w14:textId="00F96692" w:rsidR="00963CF0" w:rsidRDefault="00963CF0" w:rsidP="00963CF0">
      <w:pPr>
        <w:pStyle w:val="3"/>
      </w:pPr>
      <w:bookmarkStart w:id="92" w:name="_Toc235599446"/>
      <w:r>
        <w:t>Для назначения страховой пенсии по старости должны быть выполнены 3 условия. Первое - достижение общеустановленного возраста. Второе - число лет страхового стажа (не менее 15 лет). Третье - минимальное число индивидуальных пенсионных коэффициентов (не менее 30 ИПК). Об этом «ФедералПресс» рассказал кандидат экономических наук, доцент Финансового университета при правительстве РФ Игорь Балынин, приведя формулы для расчета. «В то же время важно также отметить, что чем больше будет сформировано ИПК, тем выше будет размер страховой пенсии по старости. Например, при сформированных к дате назначения страховой пенсии 30 ИПК ее размер будет равен в 2026 году 14287,49 рублей (156,76 рублей * 30 + 9584,69 рублей в виде фиксированной выплаты к страховой пенсии). В 2025 году он был равен 13278,4 рублей», - указал эксперт.</w:t>
      </w:r>
      <w:bookmarkEnd w:id="92"/>
    </w:p>
    <w:p w14:paraId="2F0E2CA4" w14:textId="77777777" w:rsidR="00963CF0" w:rsidRDefault="00963CF0" w:rsidP="00963CF0">
      <w:r>
        <w:t>Отсюда получаем, что минимальный размер страховой пенсии по старости в 2026 году увеличился на 7,6 % в сравнении с 2025 года. Экономист также посчитал важным напомнить, что всем неработающим пенсионерам, у которых общая сумма материального обеспечения не достигает величины прожиточного минимума пенсионера (ПМП) в регионе его проживания, устанавливается федеральная или региональная социальная доплата к пенсии до величины ПМП. Так, если прожиточный минимум в регионе составляет 18 тысяч рублей, то сумма социальной доплаты для неработающего пенсионера, получающего минимальную страховую пенсию, составит 3712,51 рублей.</w:t>
      </w:r>
    </w:p>
    <w:p w14:paraId="06CE29FF" w14:textId="43E4FE60" w:rsidR="00963CF0" w:rsidRPr="00BD2E19" w:rsidRDefault="00615B08" w:rsidP="00963CF0">
      <w:hyperlink r:id="rId30" w:history="1">
        <w:r w:rsidR="00963CF0" w:rsidRPr="001D280B">
          <w:rPr>
            <w:rStyle w:val="a3"/>
          </w:rPr>
          <w:t>https://fedpress.ru/news/77/finance/3444918</w:t>
        </w:r>
      </w:hyperlink>
      <w:r w:rsidR="00963CF0">
        <w:t xml:space="preserve"> </w:t>
      </w:r>
    </w:p>
    <w:p w14:paraId="314C0309" w14:textId="77777777" w:rsidR="00080034" w:rsidRPr="00BD2E19" w:rsidRDefault="00080034" w:rsidP="00080034">
      <w:pPr>
        <w:pStyle w:val="2"/>
      </w:pPr>
      <w:bookmarkStart w:id="93" w:name="_Toc235599447"/>
      <w:r w:rsidRPr="00BD2E19">
        <w:t xml:space="preserve">Общественная служба новостей, 21.07.2026, Средняя пенсия увеличилась на 2 рубля: почему жить стало сложнее - рейтинг </w:t>
      </w:r>
      <w:r>
        <w:t>«</w:t>
      </w:r>
      <w:r w:rsidRPr="00BD2E19">
        <w:t>нищих</w:t>
      </w:r>
      <w:r>
        <w:t>»</w:t>
      </w:r>
      <w:r w:rsidRPr="00BD2E19">
        <w:t xml:space="preserve"> регионов</w:t>
      </w:r>
      <w:bookmarkEnd w:id="93"/>
    </w:p>
    <w:p w14:paraId="4C1D4A8F" w14:textId="77777777" w:rsidR="00080034" w:rsidRPr="00BD2E19" w:rsidRDefault="00080034" w:rsidP="00080034">
      <w:pPr>
        <w:pStyle w:val="3"/>
      </w:pPr>
      <w:bookmarkStart w:id="94" w:name="_Toc235599448"/>
      <w:r w:rsidRPr="00BD2E19">
        <w:t>В июне 2026 года Социальный фонд России (СФР) опубликовал новые данные о среднем размере назначенных пенсий в стране.</w:t>
      </w:r>
      <w:bookmarkEnd w:id="94"/>
    </w:p>
    <w:p w14:paraId="1AC22512" w14:textId="77777777" w:rsidR="00080034" w:rsidRPr="00BD2E19" w:rsidRDefault="00080034" w:rsidP="00080034">
      <w:r w:rsidRPr="00BD2E19">
        <w:t>Согласно официальной информации, средняя пенсия в России составила 25 402,04 рубля. На первый взгляд, это выглядит обнадеживающе, так как в мае этот показатель был равен 25 399,95 рубля. Однако, если рассмотреть вопрос глубже и учесть реальную покупательскую способность, становится ясно, что фактический рост составил всего 2 рубля и 9 копеек.</w:t>
      </w:r>
    </w:p>
    <w:p w14:paraId="2514E434" w14:textId="77777777" w:rsidR="00080034" w:rsidRPr="00BD2E19" w:rsidRDefault="00080034" w:rsidP="00080034">
      <w:r w:rsidRPr="00BD2E19">
        <w:t>Такая небольшая прибавка выглядит крайне несущественной на фоне стремительного роста цен. По последним данным Росстата, годовая инфляция в России к июню 2026 года достигла 6,02%, а за последний месяц потребительские цены увеличились на 0,87%.</w:t>
      </w:r>
    </w:p>
    <w:p w14:paraId="2D836F5D" w14:textId="77777777" w:rsidR="00080034" w:rsidRPr="00BD2E19" w:rsidRDefault="00080034" w:rsidP="00080034">
      <w:r w:rsidRPr="00BD2E19">
        <w:t>Пока власти сообщают о росте средних показателей пенсионного обеспечения, реальный уровень жизни пожилых людей продолжает снижаться. Им приходится все больше тратить на базовые продукты, расплачиваясь последними средствами.</w:t>
      </w:r>
    </w:p>
    <w:p w14:paraId="26541FC6" w14:textId="77777777" w:rsidR="00080034" w:rsidRPr="00BD2E19" w:rsidRDefault="00080034" w:rsidP="00080034">
      <w:r w:rsidRPr="00BD2E19">
        <w:t xml:space="preserve">Особенно остро пенсионеры ощущают резкий рост цен на продовольствие, которое составляет значительную часть их расходов. Всего за месяц продукты подорожали на </w:t>
      </w:r>
      <w:r w:rsidRPr="00BD2E19">
        <w:lastRenderedPageBreak/>
        <w:t>0,65%. Наиболее резко подорожали овощи из так называемого борщевого набора. По данным статистики, цены на репчатый лук возросли на 26,1%, картофель - на 23,1%, белокочанная капуста - на 14,7%, свекла - на 13,8%, а морковь - на 10,4%. Для многих пенсионеров покупка привычных овощей на рынке становится недоступной, сообщает портал pnz.</w:t>
      </w:r>
    </w:p>
    <w:p w14:paraId="0453B25E" w14:textId="77777777" w:rsidR="00080034" w:rsidRPr="00BD2E19" w:rsidRDefault="00080034" w:rsidP="00080034">
      <w:r w:rsidRPr="00BD2E19">
        <w:t>Не обходится без роста цен и на другие жизненно важные товары. Инфляция на непродовольственном рынке составила 1% за месяц. Пожилые люди ощутили повышение цен на важные лекарства, такие как активированный уголь, ренгалин, корвалол, нимесулид и пенталгин.</w:t>
      </w:r>
    </w:p>
    <w:p w14:paraId="19EE85E9" w14:textId="77777777" w:rsidR="00080034" w:rsidRPr="00BD2E19" w:rsidRDefault="00080034" w:rsidP="00080034">
      <w:r w:rsidRPr="00BD2E19">
        <w:t>Дополнительно, резкий рост цен на топливо также негативно сказался на стоимости товаров - бензин подорожал на 6,88% в июне. В таких условиях незначительная прибавка к пенсии не способна покрыть даже часть возросших расходов.</w:t>
      </w:r>
    </w:p>
    <w:p w14:paraId="6E93F33D" w14:textId="77777777" w:rsidR="00080034" w:rsidRPr="00BD2E19" w:rsidRDefault="00080034" w:rsidP="00080034">
      <w:r w:rsidRPr="00BD2E19">
        <w:t>Кроме того, общероссийская статистика скрывает значительное региональное неравенство, подчеркивает Белов. В зависимости от региона, средний размер пенсионного обеспечения может различаться более чем в два раза.</w:t>
      </w:r>
    </w:p>
    <w:p w14:paraId="3CE762D2" w14:textId="77777777" w:rsidR="00080034" w:rsidRPr="00BD2E19" w:rsidRDefault="00080034" w:rsidP="00080034">
      <w:r w:rsidRPr="00BD2E19">
        <w:t>ТОП-10 регионов с наивысшей средней пенсией:</w:t>
      </w:r>
    </w:p>
    <w:p w14:paraId="13C6EF47" w14:textId="77777777" w:rsidR="00080034" w:rsidRPr="00BD2E19" w:rsidRDefault="00080034" w:rsidP="00080034">
      <w:r w:rsidRPr="00BD2E19">
        <w:t>•</w:t>
      </w:r>
      <w:r w:rsidRPr="00BD2E19">
        <w:tab/>
        <w:t>1. Чукотский автономный округ - 42 270,48 руб.</w:t>
      </w:r>
    </w:p>
    <w:p w14:paraId="51D63A3A" w14:textId="77777777" w:rsidR="00080034" w:rsidRPr="00BD2E19" w:rsidRDefault="00080034" w:rsidP="00080034">
      <w:r w:rsidRPr="00BD2E19">
        <w:t>•</w:t>
      </w:r>
      <w:r w:rsidRPr="00BD2E19">
        <w:tab/>
        <w:t>2. Камчатский край - 37 662,89 руб.</w:t>
      </w:r>
    </w:p>
    <w:p w14:paraId="2284AF32" w14:textId="77777777" w:rsidR="00080034" w:rsidRPr="00BD2E19" w:rsidRDefault="00080034" w:rsidP="00080034">
      <w:r w:rsidRPr="00BD2E19">
        <w:t>•</w:t>
      </w:r>
      <w:r w:rsidRPr="00BD2E19">
        <w:tab/>
        <w:t>3. Магаданская область - 37 582,68 руб.</w:t>
      </w:r>
    </w:p>
    <w:p w14:paraId="5741C8C2" w14:textId="77777777" w:rsidR="00080034" w:rsidRPr="00BD2E19" w:rsidRDefault="00080034" w:rsidP="00080034">
      <w:r w:rsidRPr="00BD2E19">
        <w:t>•</w:t>
      </w:r>
      <w:r w:rsidRPr="00BD2E19">
        <w:tab/>
        <w:t>4. Ямало-Ненецкий автономный округ - 36 436,08 руб.</w:t>
      </w:r>
    </w:p>
    <w:p w14:paraId="11BFB224" w14:textId="77777777" w:rsidR="00080034" w:rsidRPr="00BD2E19" w:rsidRDefault="00080034" w:rsidP="00080034">
      <w:r w:rsidRPr="00BD2E19">
        <w:t>•</w:t>
      </w:r>
      <w:r w:rsidRPr="00BD2E19">
        <w:tab/>
        <w:t>5. Мурманская область - 34 266,33 руб.</w:t>
      </w:r>
    </w:p>
    <w:p w14:paraId="0221C5A1" w14:textId="77777777" w:rsidR="00080034" w:rsidRPr="00BD2E19" w:rsidRDefault="00080034" w:rsidP="00080034">
      <w:r w:rsidRPr="00BD2E19">
        <w:t>•</w:t>
      </w:r>
      <w:r w:rsidRPr="00BD2E19">
        <w:tab/>
        <w:t>6. Сахалинская область - 33 741,37 руб.</w:t>
      </w:r>
    </w:p>
    <w:p w14:paraId="64A76DF4" w14:textId="77777777" w:rsidR="00080034" w:rsidRPr="00BD2E19" w:rsidRDefault="00080034" w:rsidP="00080034">
      <w:r w:rsidRPr="00BD2E19">
        <w:t>•</w:t>
      </w:r>
      <w:r w:rsidRPr="00BD2E19">
        <w:tab/>
        <w:t>7. Республика Саха (Якутия) - 33 709,08 руб.</w:t>
      </w:r>
    </w:p>
    <w:p w14:paraId="063219E4" w14:textId="77777777" w:rsidR="00080034" w:rsidRPr="00BD2E19" w:rsidRDefault="00080034" w:rsidP="00080034">
      <w:r w:rsidRPr="00BD2E19">
        <w:t>•</w:t>
      </w:r>
      <w:r w:rsidRPr="00BD2E19">
        <w:tab/>
        <w:t>8. Тюменская область - 32 849,69 руб.</w:t>
      </w:r>
    </w:p>
    <w:p w14:paraId="4B17E7B1" w14:textId="77777777" w:rsidR="00080034" w:rsidRPr="00BD2E19" w:rsidRDefault="00080034" w:rsidP="00080034">
      <w:r w:rsidRPr="00BD2E19">
        <w:t>•</w:t>
      </w:r>
      <w:r w:rsidRPr="00BD2E19">
        <w:tab/>
        <w:t>9. Республика Коми - 32 260,63 руб.</w:t>
      </w:r>
    </w:p>
    <w:p w14:paraId="6F203D0D" w14:textId="77777777" w:rsidR="00080034" w:rsidRPr="00BD2E19" w:rsidRDefault="00080034" w:rsidP="00080034">
      <w:r w:rsidRPr="00BD2E19">
        <w:t>•</w:t>
      </w:r>
      <w:r w:rsidRPr="00BD2E19">
        <w:tab/>
        <w:t>10. Архангельская область - 31 973,96 руб.</w:t>
      </w:r>
    </w:p>
    <w:p w14:paraId="42D30E10" w14:textId="77777777" w:rsidR="00080034" w:rsidRPr="00BD2E19" w:rsidRDefault="00080034" w:rsidP="00080034">
      <w:r w:rsidRPr="00BD2E19">
        <w:t>ТОП-10 регионов с наименьшей средней пенсией:</w:t>
      </w:r>
    </w:p>
    <w:p w14:paraId="35CF5CB2" w14:textId="77777777" w:rsidR="00080034" w:rsidRPr="00BD2E19" w:rsidRDefault="00080034" w:rsidP="00080034">
      <w:r w:rsidRPr="00BD2E19">
        <w:t>•</w:t>
      </w:r>
      <w:r w:rsidRPr="00BD2E19">
        <w:tab/>
        <w:t>1. Кабардино-Балкарская Республика - 19 309,66 руб.</w:t>
      </w:r>
    </w:p>
    <w:p w14:paraId="6F23ED2E" w14:textId="77777777" w:rsidR="00080034" w:rsidRPr="00BD2E19" w:rsidRDefault="00080034" w:rsidP="00080034">
      <w:r w:rsidRPr="00BD2E19">
        <w:t>•</w:t>
      </w:r>
      <w:r w:rsidRPr="00BD2E19">
        <w:tab/>
        <w:t>2. Республика Ингушетия - 19 883,81 руб.</w:t>
      </w:r>
    </w:p>
    <w:p w14:paraId="504EF9B7" w14:textId="77777777" w:rsidR="00080034" w:rsidRPr="00BD2E19" w:rsidRDefault="00080034" w:rsidP="00080034">
      <w:r w:rsidRPr="00BD2E19">
        <w:t>•</w:t>
      </w:r>
      <w:r w:rsidRPr="00BD2E19">
        <w:tab/>
        <w:t>3. Карачаево-Черкесская Республика - 20 858,40 руб.</w:t>
      </w:r>
    </w:p>
    <w:p w14:paraId="00CED300" w14:textId="77777777" w:rsidR="00080034" w:rsidRPr="00BD2E19" w:rsidRDefault="00080034" w:rsidP="00080034">
      <w:r w:rsidRPr="00BD2E19">
        <w:t>•</w:t>
      </w:r>
      <w:r w:rsidRPr="00BD2E19">
        <w:tab/>
        <w:t>4. Республика Северная Осетия - Алания - 21 434,83 руб.</w:t>
      </w:r>
    </w:p>
    <w:p w14:paraId="19816199" w14:textId="77777777" w:rsidR="00080034" w:rsidRPr="00BD2E19" w:rsidRDefault="00080034" w:rsidP="00080034">
      <w:r w:rsidRPr="00BD2E19">
        <w:t>•</w:t>
      </w:r>
      <w:r w:rsidRPr="00BD2E19">
        <w:tab/>
        <w:t>5. Республика Калмыкия - 21 506,50 руб.</w:t>
      </w:r>
    </w:p>
    <w:p w14:paraId="1389DFB6" w14:textId="77777777" w:rsidR="00080034" w:rsidRPr="00BD2E19" w:rsidRDefault="00080034" w:rsidP="00080034">
      <w:r w:rsidRPr="00BD2E19">
        <w:t>•</w:t>
      </w:r>
      <w:r w:rsidRPr="00BD2E19">
        <w:tab/>
        <w:t>6. Чеченская Республика - 21 926,09 руб.</w:t>
      </w:r>
    </w:p>
    <w:p w14:paraId="2B57FFC7" w14:textId="77777777" w:rsidR="00080034" w:rsidRPr="00BD2E19" w:rsidRDefault="00080034" w:rsidP="00080034">
      <w:r w:rsidRPr="00BD2E19">
        <w:t>•</w:t>
      </w:r>
      <w:r w:rsidRPr="00BD2E19">
        <w:tab/>
        <w:t>7. Республика Крым - 21 975,57 руб.</w:t>
      </w:r>
    </w:p>
    <w:p w14:paraId="69FC4F64" w14:textId="77777777" w:rsidR="00080034" w:rsidRPr="00BD2E19" w:rsidRDefault="00080034" w:rsidP="00080034">
      <w:r w:rsidRPr="00BD2E19">
        <w:t>•</w:t>
      </w:r>
      <w:r w:rsidRPr="00BD2E19">
        <w:tab/>
        <w:t>8. Республика Адыгея - 22 030,33 руб.</w:t>
      </w:r>
    </w:p>
    <w:p w14:paraId="0F7EAC93" w14:textId="77777777" w:rsidR="00080034" w:rsidRPr="00BD2E19" w:rsidRDefault="00080034" w:rsidP="00080034">
      <w:r w:rsidRPr="00BD2E19">
        <w:t>•</w:t>
      </w:r>
      <w:r w:rsidRPr="00BD2E19">
        <w:tab/>
        <w:t>9. Ставропольский край - 22 507,29 руб.</w:t>
      </w:r>
    </w:p>
    <w:p w14:paraId="09AF3B3A" w14:textId="77777777" w:rsidR="00080034" w:rsidRPr="00BD2E19" w:rsidRDefault="00080034" w:rsidP="00080034">
      <w:r w:rsidRPr="00BD2E19">
        <w:t>•</w:t>
      </w:r>
      <w:r w:rsidRPr="00BD2E19">
        <w:tab/>
        <w:t>10. Астраханская область - 22 509,24 руб.</w:t>
      </w:r>
    </w:p>
    <w:p w14:paraId="227FDFE9" w14:textId="77777777" w:rsidR="00080034" w:rsidRPr="00BD2E19" w:rsidRDefault="00080034" w:rsidP="00080034">
      <w:r w:rsidRPr="00BD2E19">
        <w:lastRenderedPageBreak/>
        <w:t>Разница в размерах пенсий объясняется особенностями расчета пенсионных прав и экономической ситуацией в регионах. Лидирующие позиции северных и дальневосточных округов (Чукотка, Магадан, Камчатка) связаны с повышенными районными коэффициентами, которые применяются за работу в сложных климатических условиях, а также с высокими официальными зарплатами в добывающей отрасли, из которых поступают значительные страховые взносы.</w:t>
      </w:r>
    </w:p>
    <w:p w14:paraId="1EBDBE32" w14:textId="77777777" w:rsidR="00080034" w:rsidRPr="00BD2E19" w:rsidRDefault="00080034" w:rsidP="00080034">
      <w:r w:rsidRPr="00BD2E19">
        <w:t>Аутсайдерами рейтинга по-прежнему остаются республики Северо-Кавказского и Южного федеральных округов. На протяжении многих лет в этих регионах наблюдается высокий уровень неформальной (теневой) занятости, низкие официальные заработные платы и преобладание аграрного сектора. В результате, выходя на пенсию, граждане получают минимальное количество страховых баллов, что приводит к снижению размера пенсии в регионе ниже уровня в 20 тысяч рублей.</w:t>
      </w:r>
    </w:p>
    <w:p w14:paraId="703641C1" w14:textId="77777777" w:rsidR="00080034" w:rsidRPr="00BD2E19" w:rsidRDefault="00080034" w:rsidP="00080034">
      <w:r w:rsidRPr="00BD2E19">
        <w:t>Основной вывод из статистики за июнь неутешителен: формальное соблюдение государством своих обязательств по обеспечению уровня пенсий полностью нивелируется экономической реальностью. Без проведения внеочередной индексации выплат или введения региональных субсидий на продукты для малоимущих, качество жизни миллионов пенсионеров в России будет продолжать стремительно ухудшаться.</w:t>
      </w:r>
    </w:p>
    <w:p w14:paraId="6C856ECA" w14:textId="77777777" w:rsidR="00080034" w:rsidRPr="00BD2E19" w:rsidRDefault="00080034" w:rsidP="00080034">
      <w:r w:rsidRPr="00BD2E19">
        <w:t>Ранее эксперт Волкова рассказала, кому повысят пенсии с 1 августа. Подробнее в материале Общественной службы новостей.</w:t>
      </w:r>
    </w:p>
    <w:p w14:paraId="07CBD235" w14:textId="2C219D20" w:rsidR="00080034" w:rsidRPr="00080034" w:rsidRDefault="00615B08" w:rsidP="00562A53">
      <w:hyperlink r:id="rId31" w:history="1">
        <w:r w:rsidR="00080034" w:rsidRPr="00BD2E19">
          <w:rPr>
            <w:rStyle w:val="a3"/>
          </w:rPr>
          <w:t>https://www.osnmedia.ru/ekonomika/srednyaya-pensiya-uvelichilas-na-2-rublya-pochemu-zhit-stalo-slozhnee-rejting-nishhih-regionov/</w:t>
        </w:r>
      </w:hyperlink>
    </w:p>
    <w:p w14:paraId="5E2B312A" w14:textId="77777777" w:rsidR="007A3999" w:rsidRPr="00BD2E19" w:rsidRDefault="007A3999" w:rsidP="007A3999">
      <w:pPr>
        <w:pStyle w:val="2"/>
      </w:pPr>
      <w:bookmarkStart w:id="95" w:name="_Toc235599449"/>
      <w:r w:rsidRPr="00BD2E19">
        <w:t>Общественная служба новостей, 21.07.2026, 6 категорий пенсионеров ждет прибавка в августе: кому доплатят</w:t>
      </w:r>
      <w:bookmarkEnd w:id="95"/>
    </w:p>
    <w:p w14:paraId="3A0A10E5" w14:textId="77777777" w:rsidR="007A3999" w:rsidRPr="00BD2E19" w:rsidRDefault="007A3999" w:rsidP="00461CE4">
      <w:pPr>
        <w:pStyle w:val="3"/>
      </w:pPr>
      <w:bookmarkStart w:id="96" w:name="_Toc235599450"/>
      <w:r w:rsidRPr="00BD2E19">
        <w:t>С августа 2026 года определённая категория пенсионеров в России получит увеличение своих выплат. Для некоторых это произойдет автоматически, другим потребуется подать заявление, а у части пенсионеров размер пенсии останется прежним. Основная часть перерасчета коснется работающих пенсионеров, но меры поддержки предусмотрены и для других групп граждан.</w:t>
      </w:r>
      <w:bookmarkEnd w:id="96"/>
    </w:p>
    <w:p w14:paraId="2F36E59A" w14:textId="77777777" w:rsidR="007A3999" w:rsidRPr="00BD2E19" w:rsidRDefault="007A3999" w:rsidP="007A3999">
      <w:r w:rsidRPr="00BD2E19">
        <w:t>С 1 августа Социальный фонд России начнет беззаявительный перерасчет страховых пенсий для работающих пенсионеров. Прибавка будет рассчитана на основе страховых взносов, которые работодатели уплачивали за своих сотрудников в 2025 году.</w:t>
      </w:r>
    </w:p>
    <w:p w14:paraId="68131890" w14:textId="77777777" w:rsidR="007A3999" w:rsidRPr="00BD2E19" w:rsidRDefault="007A3999" w:rsidP="007A3999">
      <w:r w:rsidRPr="00BD2E19">
        <w:t>Основное условие для перерасчета - официальное трудоустройство и уплата страховых взносов работодателем в прошлом году. При этом неважно, продолжает ли пенсионер работать на данный момент или завершил трудовую деятельность после отчетного периода. Максимальная прибавка составит 470,28 рубля, что соответствует стоимости трех пенсионных коэффициентов, установленной законодательством для ежегодного августовского перерасчета пенсий работающим пенсионерам.</w:t>
      </w:r>
    </w:p>
    <w:p w14:paraId="3FA2416D" w14:textId="77777777" w:rsidR="007A3999" w:rsidRPr="00BD2E19" w:rsidRDefault="007A3999" w:rsidP="007A3999">
      <w:r w:rsidRPr="00BD2E19">
        <w:t xml:space="preserve">По словам эксперта, обращаться в Социальный фонд и подавать заявления не нужно - все изменения будут произведены автоматически на основании информации, предоставленной работодателями в отчетности. После обработки данных Социальный </w:t>
      </w:r>
      <w:r w:rsidRPr="00BD2E19">
        <w:lastRenderedPageBreak/>
        <w:t>фонд определит количество заработанных пенсионных коэффициентов и пересчитает размер страховой пенсии.</w:t>
      </w:r>
    </w:p>
    <w:p w14:paraId="4EB4C8C4" w14:textId="77777777" w:rsidR="007A3999" w:rsidRPr="00BD2E19" w:rsidRDefault="007A3999" w:rsidP="007A3999">
      <w:r w:rsidRPr="00BD2E19">
        <w:t>Также предусмотрено дополнительное увеличение выплат для пенсионеров, достигнувших 80-летнего возраста в июле 2026 года, а также для граждан с I группой инвалидности. Для них фиксированная выплата к страховой пенсии удваивается и в 2026 году составит 19 169,38 рубля.</w:t>
      </w:r>
    </w:p>
    <w:p w14:paraId="0886DCB3" w14:textId="77777777" w:rsidR="007A3999" w:rsidRPr="00BD2E19" w:rsidRDefault="007A3999" w:rsidP="007A3999">
      <w:r w:rsidRPr="00BD2E19">
        <w:t>Следует отметить, что если пенсионер уже получает увеличенную фиксированную выплату в связи с I группой инвалидности, после достижения 80 лет повторного увеличения не произойдет. Доплата предоставляется только по одному из этих оснований.</w:t>
      </w:r>
    </w:p>
    <w:p w14:paraId="38CD7C2B" w14:textId="77777777" w:rsidR="007A3999" w:rsidRPr="00BD2E19" w:rsidRDefault="007A3999" w:rsidP="007A3999">
      <w:r w:rsidRPr="00BD2E19">
        <w:t>Специальные надбавки продолжат получать также представители определённых профессий, включая бывших членов летных экипажей гражданской авиации и работников угольной отрасли. Эти выплаты компенсируют тяжёлые и вредные условия труда и финансируются не из общего бюджета пенсионной системы, а за счет дополнительных страховых взносов работодателей, которые поступают специально для поддержки бывших сотрудников.</w:t>
      </w:r>
    </w:p>
    <w:p w14:paraId="3E215FDA" w14:textId="77777777" w:rsidR="007A3999" w:rsidRPr="00BD2E19" w:rsidRDefault="007A3999" w:rsidP="007A3999">
      <w:r w:rsidRPr="00BD2E19">
        <w:t>Размер таких выплат определяется индивидуально и зависит от продолжительности специального стажа, условий труда и суммы дополнительных страховых взносов, полученных за предыдущий квартал. Перерасчет этих надбавок осуществляется четыре раза в год - 1 февраля, 1 мая, 1 августа и 1 ноября.</w:t>
      </w:r>
    </w:p>
    <w:p w14:paraId="21670D0F" w14:textId="77777777" w:rsidR="007A3999" w:rsidRPr="00BD2E19" w:rsidRDefault="007A3999" w:rsidP="007A3999">
      <w:r w:rsidRPr="00BD2E19">
        <w:t>Дополнительные меры поддержки предусмотрены для неработающих пенсионеров, проживающих в сельской местности. Право на повышенную фиксированную выплату имеют пенсионеры, которые не работают, живут в сельской местности и имеют не менее 30 лет стажа в сельском хозяйстве по профессиям, включенным в утвержденный Правительством РФ перечень, в который входят агрономы, агрохимики, трактористы и другие сельскохозяйственные специалисты.</w:t>
      </w:r>
    </w:p>
    <w:p w14:paraId="096CAA48" w14:textId="77777777" w:rsidR="007A3999" w:rsidRPr="00BD2E19" w:rsidRDefault="007A3999" w:rsidP="007A3999">
      <w:r w:rsidRPr="00BD2E19">
        <w:t>Для этой категории предусмотрена надбавка в размере 25% фиксированной выплаты при выполнении всех условий, которая в 2026 году составит 2 396,17 рубля ежемесячно. Размер пенсии может измениться и в случае переезда в другой регион, где применяется другой районный коэффициент.</w:t>
      </w:r>
    </w:p>
    <w:p w14:paraId="28CD379E" w14:textId="77777777" w:rsidR="007A3999" w:rsidRPr="00BD2E19" w:rsidRDefault="007A3999" w:rsidP="007A3999">
      <w:r w:rsidRPr="00BD2E19">
        <w:t>Особые условия действуют для жителей Крайнего Севера и приравненных к ним местностей. Здесь фиксированная выплата увеличивается как за счет районного коэффициента, так и благодаря наличию северного стажа. Право на это возникает при наличии не менее 15 лет работы в районах Крайнего Севера или 20 лет - в приравненных местностях, при общем страховом стаже не менее 25 лет для мужчин и 20 лет для женщин.</w:t>
      </w:r>
    </w:p>
    <w:p w14:paraId="63DB695C" w14:textId="77777777" w:rsidR="007A3999" w:rsidRPr="00BD2E19" w:rsidRDefault="007A3999" w:rsidP="007A3999">
      <w:r w:rsidRPr="00BD2E19">
        <w:t>Дополнительные выплаты предусмотрены для пенсионеров, на иждивении которых находятся нетрудоспособные родственники. Надбавка может назначаться за детей, внуков, а также братьев и сестер младше 18 лет. Если иждивенец обучается на очной форме, право на выплату сохраняется до его достижения 23 лет.</w:t>
      </w:r>
    </w:p>
    <w:p w14:paraId="7365DAC4" w14:textId="77777777" w:rsidR="007A3999" w:rsidRPr="00BD2E19" w:rsidRDefault="007A3999" w:rsidP="007A3999">
      <w:r w:rsidRPr="00BD2E19">
        <w:t xml:space="preserve">Размер такой доплаты зависит от числа иждивенцев. За одного нетрудоспособного члена семьи предусмотрена выплата в размере одной трети фиксированной суммы, за двоих - две трети, а при наличии трех и более иждивенцев назначается полная фиксированная </w:t>
      </w:r>
      <w:r w:rsidRPr="00BD2E19">
        <w:lastRenderedPageBreak/>
        <w:t>выплата. В 2026 году эта сумма составляет примерно 3 195 рублей за одного иждивенца, около 6 390 рублей за двоих и 9 584,69 рубля при наличии трех и более человек. Данная мера поддержки распространяется на всех получателей страховой пенсии по старости или инвалидности, независимо от того, работают они или нет.</w:t>
      </w:r>
    </w:p>
    <w:p w14:paraId="25868412" w14:textId="77777777" w:rsidR="007A3999" w:rsidRPr="00BD2E19" w:rsidRDefault="007A3999" w:rsidP="007A3999">
      <w:r w:rsidRPr="00BD2E19">
        <w:t>Ранее сообщалось, что средняя пенсия увеличилась на 2 рубля, однако жить стало сложнее. Подробнее в материале Общественной службы новостей.</w:t>
      </w:r>
    </w:p>
    <w:p w14:paraId="706A84B3" w14:textId="46A41C47" w:rsidR="007A3999" w:rsidRPr="003944B5" w:rsidRDefault="00615B08" w:rsidP="007A3999">
      <w:hyperlink r:id="rId32" w:history="1">
        <w:r w:rsidR="007A3999" w:rsidRPr="00BD2E19">
          <w:rPr>
            <w:rStyle w:val="a3"/>
          </w:rPr>
          <w:t>https://www.osnmedia.ru/ekonomika/6-kategorij-pensionerov-zhdet-pribavka-v-avguste-komu-doplatyat/</w:t>
        </w:r>
      </w:hyperlink>
      <w:r w:rsidR="007A3999" w:rsidRPr="00BD2E19">
        <w:t xml:space="preserve"> </w:t>
      </w:r>
    </w:p>
    <w:p w14:paraId="76AC24D0" w14:textId="77777777" w:rsidR="003B2429" w:rsidRDefault="003B2429" w:rsidP="003B2429">
      <w:pPr>
        <w:pStyle w:val="2"/>
      </w:pPr>
      <w:bookmarkStart w:id="97" w:name="_Toc235599451"/>
      <w:r>
        <w:t>Газета.Ru, 22.07.2026</w:t>
      </w:r>
      <w:r w:rsidRPr="000D7C92">
        <w:t xml:space="preserve">, </w:t>
      </w:r>
      <w:r>
        <w:t>Россиянам рассказали, кто получит повышенную пенсию с 1 августа</w:t>
      </w:r>
      <w:bookmarkEnd w:id="97"/>
    </w:p>
    <w:p w14:paraId="450D28D6" w14:textId="77777777" w:rsidR="003B2429" w:rsidRDefault="003B2429" w:rsidP="003B2429">
      <w:pPr>
        <w:pStyle w:val="3"/>
      </w:pPr>
      <w:bookmarkStart w:id="98" w:name="_Toc235599452"/>
      <w:r>
        <w:t>С 1 августа пенсионеры, которым в июле исполнилось 80 лет, начнут получать повышенную пенсию, рассказала «Газете.Ru» Татьяна Волкова, финансовый эксперт, генеральный директор ООО «Финтеллект».</w:t>
      </w:r>
      <w:bookmarkEnd w:id="98"/>
    </w:p>
    <w:p w14:paraId="24E47B87" w14:textId="77777777" w:rsidR="003B2429" w:rsidRDefault="003B2429" w:rsidP="003B2429">
      <w:r>
        <w:t>«Для них в два раза увеличится фиксированная выплата к страховой пенсии — до 19 169,38 рубля. Кроме того, им будет назначена надбавка за уход», — объяснила эксперт.</w:t>
      </w:r>
    </w:p>
    <w:p w14:paraId="6C639F17" w14:textId="77777777" w:rsidR="003B2429" w:rsidRDefault="003B2429" w:rsidP="003B2429">
      <w:r>
        <w:t>По мнению Волковой, это одна из значимых мер социальной поддержки.</w:t>
      </w:r>
    </w:p>
    <w:p w14:paraId="44DB2646" w14:textId="77777777" w:rsidR="003B2429" w:rsidRDefault="003B2429" w:rsidP="003B2429">
      <w:r>
        <w:t>«После 80 лет расходы заметно увеличиваются: чаще требуются лекарства, медицинская помощь, бытовые услуги и посторонний уход. Увеличение фиксированной выплаты помогает хотя бы частично компенсировать эти затраты и снизить финансовую нагрузку не только на самих пенсионеров, но и на их близких», — поясняет эксперт.</w:t>
      </w:r>
    </w:p>
    <w:p w14:paraId="26581B15" w14:textId="77777777" w:rsidR="003B2429" w:rsidRDefault="003B2429" w:rsidP="003B2429">
      <w:r>
        <w:t>Финансовое планирование не заканчивается с выходом на пенсию. На разных этапах жизни меняются задачи. Если в трудоспособном возрасте мы работаем над ростом доходов и созданием капитала, то в пожилом — цель сохранить привычное качество жизни и спокойно покрывать расходы. Именно поэтому любые дополнительные выплаты становятся ощутимой поддержкой, особенно когда траты становятся менее предсказуемыми.</w:t>
      </w:r>
    </w:p>
    <w:p w14:paraId="1D13AB54" w14:textId="77777777" w:rsidR="003B2429" w:rsidRDefault="003B2429" w:rsidP="003B2429">
      <w:r>
        <w:t>Волкова подчеркивает, что государственная поддержка важна, но не заменяет собственный резерв.</w:t>
      </w:r>
    </w:p>
    <w:p w14:paraId="16A07FEC" w14:textId="77777777" w:rsidR="003B2429" w:rsidRDefault="003B2429" w:rsidP="003B2429">
      <w:r>
        <w:t>«Готовиться к пожилому возрасту лучше заранее. Регулярные накопления, создание финансовой подушки и грамотное управление личными финансами позволяют чувствовать себя увереннее независимо от возраста. Чем раньше человек начинает формировать капитал, тем больше возможностей сохранить привычный уровень жизни», — отмечает эксперт.</w:t>
      </w:r>
    </w:p>
    <w:p w14:paraId="26584260" w14:textId="77777777" w:rsidR="003B2429" w:rsidRDefault="003B2429" w:rsidP="003B2429">
      <w:r>
        <w:t>Нынешнее повышение выплат — хороший повод задуматься о долгосрочном планировании и о том, что последовательность и регулярность становятся основой финансовой стабильности на долгие годы.</w:t>
      </w:r>
    </w:p>
    <w:p w14:paraId="22F714D9" w14:textId="77777777" w:rsidR="003B2429" w:rsidRDefault="003B2429" w:rsidP="003B2429">
      <w:r>
        <w:t>Ранее россиянам рассказали, как получать на пенсии 100 тысяч в месяц.</w:t>
      </w:r>
    </w:p>
    <w:p w14:paraId="17A02B5C" w14:textId="01D7A99A" w:rsidR="003B2429" w:rsidRPr="00277326" w:rsidRDefault="00615B08" w:rsidP="007A3999">
      <w:hyperlink r:id="rId33" w:history="1">
        <w:r w:rsidR="003B2429" w:rsidRPr="00227967">
          <w:rPr>
            <w:rStyle w:val="a3"/>
          </w:rPr>
          <w:t>https://www.gazeta.press/social/news/2026/07/21/28944211.shtml</w:t>
        </w:r>
      </w:hyperlink>
      <w:r w:rsidR="003B2429">
        <w:t xml:space="preserve"> </w:t>
      </w:r>
    </w:p>
    <w:p w14:paraId="2A615E06" w14:textId="77777777" w:rsidR="00080034" w:rsidRPr="00BD2E19" w:rsidRDefault="00080034" w:rsidP="00080034">
      <w:pPr>
        <w:pStyle w:val="2"/>
      </w:pPr>
      <w:bookmarkStart w:id="99" w:name="_Toc235599453"/>
      <w:r w:rsidRPr="00BD2E19">
        <w:lastRenderedPageBreak/>
        <w:t>Царьград, 20.07.2026, Что изменится в России с 1 августа 2026 года для пенсионеров старше 80 лет</w:t>
      </w:r>
      <w:bookmarkEnd w:id="99"/>
    </w:p>
    <w:p w14:paraId="7460D87E" w14:textId="77777777" w:rsidR="00080034" w:rsidRPr="00BD2E19" w:rsidRDefault="00080034" w:rsidP="00080034">
      <w:pPr>
        <w:pStyle w:val="3"/>
      </w:pPr>
      <w:bookmarkStart w:id="100" w:name="_Toc235599454"/>
      <w:r w:rsidRPr="00BD2E19">
        <w:t>С 1 августа 2026 года пенсии пожилых людей старше 80 лет заметно вырастут. Увеличится фиксированная часть страховой пенсии по старости и сохранится доплата по уходу. Всё это назначается автоматически, без заявлений, но родственникам и самим пенсионерам полезно понимать, какие суммы заложены в законе и как устроена система.</w:t>
      </w:r>
      <w:bookmarkEnd w:id="100"/>
    </w:p>
    <w:p w14:paraId="425E46D5" w14:textId="77777777" w:rsidR="00080034" w:rsidRPr="00BD2E19" w:rsidRDefault="00080034" w:rsidP="00080034">
      <w:r w:rsidRPr="00BD2E19">
        <w:t>Удвоенная фиксированная часть после 80 лет</w:t>
      </w:r>
    </w:p>
    <w:p w14:paraId="35D02E93" w14:textId="77777777" w:rsidR="00080034" w:rsidRPr="00BD2E19" w:rsidRDefault="00080034" w:rsidP="00080034">
      <w:r w:rsidRPr="00BD2E19">
        <w:t>Любая страховая пенсия по старости состоит из двух частей: накопленных пенсионных баллов и фиксированной выплаты. Баллы зависят от стажа и взносов, а фиксированная часть - это твёрдая сумма, которую устанавливает государство. С 1 января 2026 года её размер составляет 9 584,69 рубля в месяц.</w:t>
      </w:r>
    </w:p>
    <w:p w14:paraId="0E97850A" w14:textId="77777777" w:rsidR="00080034" w:rsidRPr="00BD2E19" w:rsidRDefault="00080034" w:rsidP="00080034">
      <w:r w:rsidRPr="00BD2E19">
        <w:t>После достижения 80-летнего возраста эта твёрдая часть увеличивается ровно вдвое. То есть пенсионер начинает получать уже 19 169,38 рубля фиксированной выплаты. Баллы и стаж при этом не меняются, но общая сумма пенсии автоматически становится выше за счёт удвоения одной из составляющих. Для людей с невысокими баллами такое увеличение особенно заметно: оно даёт ощутимую прибавку даже при скромном стаже.</w:t>
      </w:r>
    </w:p>
    <w:p w14:paraId="65D7769F" w14:textId="77777777" w:rsidR="00080034" w:rsidRPr="00BD2E19" w:rsidRDefault="00080034" w:rsidP="00080034">
      <w:r w:rsidRPr="00BD2E19">
        <w:t xml:space="preserve">Правило удвоения относится именно к страховой пенсии по старости. Если человек получает социальную пенсию или другие виды пенсий по государственному обеспечению, фиксированная часть у него рассчитывается по другим нормам, и простое удвоение после 80 лет не применяется. Поэтому важно знать, какой вид пенсии назначен конкретному человеку - от этого зависит, будет ли применяться правило </w:t>
      </w:r>
      <w:r>
        <w:t>«</w:t>
      </w:r>
      <w:r w:rsidRPr="00BD2E19">
        <w:t>в два раза больше</w:t>
      </w:r>
      <w:r>
        <w:t>»</w:t>
      </w:r>
      <w:r w:rsidRPr="00BD2E19">
        <w:t xml:space="preserve"> после 80 лет.</w:t>
      </w:r>
    </w:p>
    <w:p w14:paraId="15EE8F20" w14:textId="77777777" w:rsidR="00080034" w:rsidRPr="00BD2E19" w:rsidRDefault="00080034" w:rsidP="00080034">
      <w:r w:rsidRPr="00BD2E19">
        <w:t>Как назначают прибавку и когда она придёт</w:t>
      </w:r>
    </w:p>
    <w:p w14:paraId="7BF57E89" w14:textId="77777777" w:rsidR="00080034" w:rsidRPr="00BD2E19" w:rsidRDefault="00080034" w:rsidP="00080034">
      <w:r w:rsidRPr="00BD2E19">
        <w:t>Для получения повышенной фиксированной выплаты никаких заявлений подавать не нужно. Социальный фонд сам отслеживает дату рождения пенсионера и увеличивает его выплату со следующего месяца после достижения 80 лет. Если человеку исполняется 80, например, в июле 2026 года, повысившуюся пенсию он увидит уже в августе.</w:t>
      </w:r>
    </w:p>
    <w:p w14:paraId="14044BA7" w14:textId="77777777" w:rsidR="00080034" w:rsidRPr="00BD2E19" w:rsidRDefault="00080034" w:rsidP="00080034">
      <w:r w:rsidRPr="00BD2E19">
        <w:t xml:space="preserve">Иногда родственники переживают, что система </w:t>
      </w:r>
      <w:r>
        <w:t>«</w:t>
      </w:r>
      <w:r w:rsidRPr="00BD2E19">
        <w:t>пропустит</w:t>
      </w:r>
      <w:r>
        <w:t>»</w:t>
      </w:r>
      <w:r w:rsidRPr="00BD2E19">
        <w:t xml:space="preserve"> юбилей. На практике данные о дате рождения берутся из уже имеющихся документов, и прибавка назначается автоматически. Если вдруг в августовской пенсии ничего не изменилось, стоит проверить личный кабинет на Госуслугах или обратиться в клиентскую службу Социального фонда по месту жительства, чтобы убедиться, что в базе правильно указан год рождения и вид пенсии.</w:t>
      </w:r>
    </w:p>
    <w:p w14:paraId="03D6FF24" w14:textId="77777777" w:rsidR="00080034" w:rsidRPr="00BD2E19" w:rsidRDefault="00080034" w:rsidP="00080034">
      <w:r w:rsidRPr="00BD2E19">
        <w:t>Похожее правило действует и для инвалидов первой группы. Для них тоже предусмотрено удвоение фиксированной части, даже если возраст ещё не достиг 80 лет. Это сделано для того, чтобы поддержать людей с тяжёлой инвалидностью и частично компенсировать дополнительные расходы на жизнь и лечение.</w:t>
      </w:r>
    </w:p>
    <w:p w14:paraId="6A06C7C4" w14:textId="77777777" w:rsidR="00080034" w:rsidRPr="00BD2E19" w:rsidRDefault="00080034" w:rsidP="00080034">
      <w:r w:rsidRPr="00BD2E19">
        <w:t>Доплата по уходу за пожилыми старше 80 лет</w:t>
      </w:r>
    </w:p>
    <w:p w14:paraId="212A932E" w14:textId="77777777" w:rsidR="00080034" w:rsidRPr="00BD2E19" w:rsidRDefault="00080034" w:rsidP="00080034">
      <w:r w:rsidRPr="00BD2E19">
        <w:t xml:space="preserve">Помимо удвоенной фиксированной части пенсии, людям старше 80 лет положена доплата по уходу. Это небольшая, но регулярная сумма, которую государство добавляет </w:t>
      </w:r>
      <w:r w:rsidRPr="00BD2E19">
        <w:lastRenderedPageBreak/>
        <w:t>к пенсии, если за человеком официально ухаживает трудоспособный неработающий родственник или другой гражданин.</w:t>
      </w:r>
    </w:p>
    <w:p w14:paraId="795D118A" w14:textId="77777777" w:rsidR="00080034" w:rsidRPr="00BD2E19" w:rsidRDefault="00080034" w:rsidP="00080034">
      <w:r w:rsidRPr="00BD2E19">
        <w:t>Размер такой доплаты в 2026 году составляет 1 413,86 рубля в месяц для получателей страховой пенсии. Для тех, кто получает социальную пенсию или пенсию по государственному обеспечению, сумма немного ниже, но тоже индексируется и растёт со временем. Деньги перечисляются вместе с пенсией пожилого человека, а ухаживающему засчитывается страховой стаж и добавляются пенсионные баллы.</w:t>
      </w:r>
    </w:p>
    <w:p w14:paraId="0276E66E" w14:textId="77777777" w:rsidR="00080034" w:rsidRPr="00BD2E19" w:rsidRDefault="00080034" w:rsidP="00080034">
      <w:r w:rsidRPr="00BD2E19">
        <w:t>Официально ухаживать за пенсионером старше 80 лет могут граждане старше 14 лет, если они не работают и не получают других социальных пособий. Это может быть взрослый ребёнок, супруг, внук, сосед или любой человек, который фактически помогает пожилому в быту. Важно, что сам пенсионер не теряет права на доплату по уходу даже в том случае, если формально никто стаж себе не оформил - надбавка остаётся в его пенсии.</w:t>
      </w:r>
    </w:p>
    <w:p w14:paraId="2672B0DA" w14:textId="77777777" w:rsidR="00080034" w:rsidRPr="00BD2E19" w:rsidRDefault="00080034" w:rsidP="00080034">
      <w:r w:rsidRPr="00BD2E19">
        <w:t>Как оформить уход, чтобы учли стаж</w:t>
      </w:r>
    </w:p>
    <w:p w14:paraId="18F75917" w14:textId="77777777" w:rsidR="00080034" w:rsidRPr="00BD2E19" w:rsidRDefault="00080034" w:rsidP="00080034">
      <w:r w:rsidRPr="00BD2E19">
        <w:t xml:space="preserve">Чтобы период ухода засчитали ухаживающему человеку в стаж, нужно подать заявление в Социальный фонд, МФЦ или через </w:t>
      </w:r>
      <w:r>
        <w:t>«</w:t>
      </w:r>
      <w:r w:rsidRPr="00BD2E19">
        <w:t>Госуслуги</w:t>
      </w:r>
      <w:r>
        <w:t>»</w:t>
      </w:r>
      <w:r w:rsidRPr="00BD2E19">
        <w:t xml:space="preserve"> и приложить пакет документов. Это делается не для получения самой доплаты - её пенсионеру назначают автоматически, как только он достигает 80 лет или получает инвалидность первой группы.</w:t>
      </w:r>
    </w:p>
    <w:p w14:paraId="6421932E" w14:textId="77777777" w:rsidR="00080034" w:rsidRPr="00BD2E19" w:rsidRDefault="00080034" w:rsidP="00080034">
      <w:r w:rsidRPr="00BD2E19">
        <w:t>Задача ухаживающего - подтвердить, что он действительно помогает пожилому человеку. Обычно это можно сделать задним числом: спустя год или несколько лет ухода. Потребуются паспорта и СНИЛС обеих сторон, документы о возрасте или инвалидности пенсионера, справка об учёбе для студентов, разрешение родителей для несовершеннолетних, письменное согласие пожилого человека или акт обследования жилья, если они живут раздельно. После рассмотрения заявления Социальный фонд вносит период ухода в индивидуальный лицевой счёт ухаживающего.</w:t>
      </w:r>
    </w:p>
    <w:p w14:paraId="77184504" w14:textId="77777777" w:rsidR="00080034" w:rsidRPr="00BD2E19" w:rsidRDefault="00080034" w:rsidP="00080034">
      <w:r w:rsidRPr="00BD2E19">
        <w:t>Есть несколько ограничений. Период ухода засчитают в стаж только если до него или сразу после него был хотя бы один день официальной работы или другого страхового периода. Уход за людьми младше 80 лет без инвалидности первой группы стаж не даёт. А если уход начался после 1 января 2026 года, потребуется ежегодно подтверждать, что помощь продолжается: система стала более строгой, чтобы учитывать только реальные случаи ухода, а не формальные записи.</w:t>
      </w:r>
    </w:p>
    <w:p w14:paraId="791CAD93" w14:textId="77777777" w:rsidR="00080034" w:rsidRPr="00BD2E19" w:rsidRDefault="00080034" w:rsidP="00080034">
      <w:r w:rsidRPr="00BD2E19">
        <w:t xml:space="preserve">Как региональные надбавки и </w:t>
      </w:r>
      <w:r>
        <w:t>«</w:t>
      </w:r>
      <w:r w:rsidRPr="00BD2E19">
        <w:t>северные</w:t>
      </w:r>
      <w:r>
        <w:t>»</w:t>
      </w:r>
      <w:r w:rsidRPr="00BD2E19">
        <w:t xml:space="preserve"> коэффициенты влияют на итоговую пенсию</w:t>
      </w:r>
    </w:p>
    <w:p w14:paraId="5C3BDBA8" w14:textId="77777777" w:rsidR="00080034" w:rsidRPr="00BD2E19" w:rsidRDefault="00080034" w:rsidP="00080034">
      <w:r w:rsidRPr="00BD2E19">
        <w:t>Федеральное удвоение фиксированной части - это только одна часть картины. На итоговую сумму пенсии серьёзно влияет региональный уровень прожиточного минимума пенсионера и наличие северных или районных коэффициентов.</w:t>
      </w:r>
    </w:p>
    <w:p w14:paraId="7F66B496" w14:textId="77777777" w:rsidR="00080034" w:rsidRPr="00BD2E19" w:rsidRDefault="00080034" w:rsidP="00080034">
      <w:r w:rsidRPr="00BD2E19">
        <w:t>В тех регионах, где прожиточный минимум пенсионера выше, чем федеральная пенсия, действует региональная социальная доплата. Если после всех перерасчётов и доплат пенсионер всё равно получает меньше регионального минимума, Социальный фонд автоматически добавляет ему сумму до этого уровня. С 2026 года такие доплаты устанавливаются и выплачиваются территориальными отделениями фонда в беззаявительном порядке, вместе с основной пенсией. Это значит, что пожилому человеку не нужно отдельно ходить в органы соцзащиты, чтобы оформить доплату до прожиточного минимума.</w:t>
      </w:r>
    </w:p>
    <w:p w14:paraId="222AE8A9" w14:textId="77777777" w:rsidR="00080034" w:rsidRPr="00BD2E19" w:rsidRDefault="00080034" w:rsidP="00080034">
      <w:r w:rsidRPr="00BD2E19">
        <w:lastRenderedPageBreak/>
        <w:t>Северные коэффициенты и надбавки за работу в районах Крайнего Севера и приравненных местностях также увеличивают фиксированную часть и региональные доплаты. При стаже 15 лет и более в таких районах надбавка к фиксированной части может достигать половины её размера, при стаже 20 лет - примерно трети. В результате пенсионер, проживающий на Севере или вернувшийся оттуда с большим стажем, получает заметно более высокую пенсию, чем человек с аналогичным стажем в обычном регионе.</w:t>
      </w:r>
    </w:p>
    <w:p w14:paraId="632C7322" w14:textId="77777777" w:rsidR="00080034" w:rsidRPr="00BD2E19" w:rsidRDefault="00080034" w:rsidP="00080034">
      <w:r w:rsidRPr="00BD2E19">
        <w:t>Для жителей большей части регионов ключевую роль играют именно региональная доплата до прожиточного минимума и собственные программы поддержки пожилых. Они работают поверх федеральных правил об удвоении фиксированной части и доплате по уходу. Поэтому важно смотреть не только на федеральные цифры, но и на решения региональных властей.</w:t>
      </w:r>
    </w:p>
    <w:p w14:paraId="0D25ADB7" w14:textId="1A5A500C" w:rsidR="00080034" w:rsidRPr="00080034" w:rsidRDefault="00615B08" w:rsidP="007A3999">
      <w:hyperlink r:id="rId34" w:history="1">
        <w:r w:rsidR="00080034" w:rsidRPr="00BD2E19">
          <w:rPr>
            <w:rStyle w:val="a3"/>
          </w:rPr>
          <w:t>https://tsargrad.tv/news/chto-izmenitsja-v-rossii-s-1-avgusta-2026-goda-dlja-pensionerov-starshe-80-let_1787178</w:t>
        </w:r>
      </w:hyperlink>
      <w:r w:rsidR="00080034" w:rsidRPr="00BD2E19">
        <w:t xml:space="preserve"> </w:t>
      </w:r>
    </w:p>
    <w:p w14:paraId="70F657DF" w14:textId="21B12C93" w:rsidR="00080034" w:rsidRPr="00080034" w:rsidRDefault="00080034" w:rsidP="00080034">
      <w:pPr>
        <w:pStyle w:val="2"/>
      </w:pPr>
      <w:bookmarkStart w:id="101" w:name="_Toc235599455"/>
      <w:r w:rsidRPr="00080034">
        <w:t>АиФ, 21.07.2026, Выплаты пенсионерам в августе 2026: 5 важных изменений</w:t>
      </w:r>
      <w:bookmarkEnd w:id="101"/>
    </w:p>
    <w:p w14:paraId="5406C55B" w14:textId="77777777" w:rsidR="00080034" w:rsidRPr="00080034" w:rsidRDefault="00080034" w:rsidP="00080034">
      <w:pPr>
        <w:pStyle w:val="3"/>
      </w:pPr>
      <w:bookmarkStart w:id="102" w:name="_Toc235599456"/>
      <w:r w:rsidRPr="00080034">
        <w:t>Ключевые изменения в августе 2026 года затронут сразу несколько аспектов пенсионного обеспечения: размер страховой и накопительной пенсии, а также возможность получения новых видов выплат. При этом большинство перерасчётов пройдут в проактивном режиме - Социальный фонд сам получит необходимые данные из лицевых счетов и органов ЗАГС, без лишних заявлений и очередей.</w:t>
      </w:r>
      <w:bookmarkEnd w:id="102"/>
    </w:p>
    <w:p w14:paraId="22CE0CA0" w14:textId="77777777" w:rsidR="00080034" w:rsidRPr="00080034" w:rsidRDefault="00080034" w:rsidP="00080034">
      <w:r w:rsidRPr="00080034">
        <w:t>Кому пересчитают страховую пенсию в августе и сколько добавят?</w:t>
      </w:r>
    </w:p>
    <w:p w14:paraId="55C7246D" w14:textId="77777777" w:rsidR="00080034" w:rsidRPr="00080034" w:rsidRDefault="00080034" w:rsidP="00080034">
      <w:r w:rsidRPr="00080034">
        <w:t>С 1 августа Социальный фонд проведёт ежегодный беззаявительный перерасчёт страховых пенсий по старости для работающих пенсионеров. Размер прибавки зависит от количества пенсионных коэффициентов, заработанных в 2025 году. Однако закон ограничивает увеличение тремя баллами, даже если их накоплено больше. В 2026 году стоимость одного коэффициента - 156,76 рубля, поэтому максимальная августовская надбавка составит:</w:t>
      </w:r>
    </w:p>
    <w:p w14:paraId="53CD3C51" w14:textId="77777777" w:rsidR="00080034" w:rsidRPr="00080034" w:rsidRDefault="00080034" w:rsidP="00080034">
      <w:r w:rsidRPr="00080034">
        <w:t>3 × 156,76 = 470,28 рубля в месяц</w:t>
      </w:r>
    </w:p>
    <w:p w14:paraId="038FDDA6" w14:textId="77777777" w:rsidR="00080034" w:rsidRPr="00080034" w:rsidRDefault="00080034" w:rsidP="00080034">
      <w:r w:rsidRPr="00080034">
        <w:t>Деньги начнут поступать с августовской пенсией. Обращаться в фонд не нужно - все данные работодатели передают в СФР в рамках обязательной отчётности.</w:t>
      </w:r>
    </w:p>
    <w:p w14:paraId="4136E433" w14:textId="77777777" w:rsidR="00080034" w:rsidRPr="00080034" w:rsidRDefault="00080034" w:rsidP="00080034">
      <w:r w:rsidRPr="00080034">
        <w:t>Какая прибавка ждёт обладателей накопительной пенсии?</w:t>
      </w:r>
    </w:p>
    <w:p w14:paraId="71DD4986" w14:textId="77777777" w:rsidR="00080034" w:rsidRPr="00080034" w:rsidRDefault="00080034" w:rsidP="00080034">
      <w:r w:rsidRPr="00080034">
        <w:t xml:space="preserve">С 1 августа Социальный фонд проведёт перерасчёт накопительных пенсий - и тоже без заявлений. Размер повышения зависит от того, где находятся накопления:  </w:t>
      </w:r>
    </w:p>
    <w:p w14:paraId="515A8114" w14:textId="77777777" w:rsidR="00080034" w:rsidRPr="00080034" w:rsidRDefault="00080034" w:rsidP="00080034">
      <w:r w:rsidRPr="00080034">
        <w:t>•</w:t>
      </w:r>
      <w:r w:rsidRPr="00080034">
        <w:tab/>
        <w:t xml:space="preserve">Для пенсионеров, чьи накопления в управлении СФР, - прибавка 17,3%. </w:t>
      </w:r>
    </w:p>
    <w:p w14:paraId="1816CF95" w14:textId="77777777" w:rsidR="00080034" w:rsidRPr="00080034" w:rsidRDefault="00080034" w:rsidP="00080034">
      <w:r w:rsidRPr="00080034">
        <w:t>•</w:t>
      </w:r>
      <w:r w:rsidRPr="00080034">
        <w:tab/>
        <w:t xml:space="preserve">Для участников программы софинансирования, родителей, направивших материнский капитал на пенсию, и тех, кто копил самостоятельно, - выплаты увеличатся на 19,3%. </w:t>
      </w:r>
    </w:p>
    <w:p w14:paraId="3E264F83" w14:textId="77777777" w:rsidR="00080034" w:rsidRPr="00080034" w:rsidRDefault="00080034" w:rsidP="00080034">
      <w:r w:rsidRPr="00080034">
        <w:t>Как изменится пенсия граждан, которым исполнилось 80 лет в июле?</w:t>
      </w:r>
    </w:p>
    <w:p w14:paraId="5EC519E6" w14:textId="77777777" w:rsidR="00080034" w:rsidRPr="00080034" w:rsidRDefault="00080034" w:rsidP="00080034">
      <w:r w:rsidRPr="00080034">
        <w:lastRenderedPageBreak/>
        <w:t>Пенсионеры, которым в июле 2026 года исполнилось 80 лет, с 1 августа начнут получать двойную фиксированную выплату к страховой пенсии по старости. В 2026 году её базовый размер - 9 584,69 рубля. После 80 лет она увеличивается ровно вдвое - до 19 169,38 рубля.</w:t>
      </w:r>
    </w:p>
    <w:p w14:paraId="4A7F6711" w14:textId="77777777" w:rsidR="00080034" w:rsidRPr="00080034" w:rsidRDefault="00080034" w:rsidP="00080034">
      <w:r w:rsidRPr="00080034">
        <w:t>Кроме того, таким пенсионерам автоматически назначат надбавку на уход в размере 1 413,86 рубля. Перерасчёт происходит беззаявительно - на основании данных органов ЗАГС, которые поступают в Социальный фонд.</w:t>
      </w:r>
    </w:p>
    <w:p w14:paraId="14A1E134" w14:textId="77777777" w:rsidR="00080034" w:rsidRPr="00080034" w:rsidRDefault="00080034" w:rsidP="00080034">
      <w:r w:rsidRPr="00080034">
        <w:t xml:space="preserve">Важно: доплата устанавливается только по одному из двух оснований. Если фиксированную выплату уже удвоили при оформлении </w:t>
      </w:r>
      <w:r w:rsidRPr="00080034">
        <w:rPr>
          <w:lang w:val="en-US"/>
        </w:rPr>
        <w:t>I</w:t>
      </w:r>
      <w:r w:rsidRPr="00080034">
        <w:t xml:space="preserve"> группы инвалидности, при достижении 80 лет повторного повышения не будет.</w:t>
      </w:r>
    </w:p>
    <w:p w14:paraId="21493C31" w14:textId="77777777" w:rsidR="00080034" w:rsidRPr="00080034" w:rsidRDefault="00080034" w:rsidP="00080034">
      <w:r w:rsidRPr="00080034">
        <w:t xml:space="preserve">Как изменится пенсия граждан, которым установили </w:t>
      </w:r>
      <w:r w:rsidRPr="00080034">
        <w:rPr>
          <w:lang w:val="en-US"/>
        </w:rPr>
        <w:t>I</w:t>
      </w:r>
      <w:r w:rsidRPr="00080034">
        <w:t xml:space="preserve"> группу инвалидности в июле?</w:t>
      </w:r>
    </w:p>
    <w:p w14:paraId="1196F567" w14:textId="77777777" w:rsidR="00080034" w:rsidRPr="00080034" w:rsidRDefault="00080034" w:rsidP="00080034">
      <w:r w:rsidRPr="00080034">
        <w:t xml:space="preserve">Если пенсионеру в июле 2026 года впервые присвоили </w:t>
      </w:r>
      <w:r w:rsidRPr="00080034">
        <w:rPr>
          <w:lang w:val="en-US"/>
        </w:rPr>
        <w:t>I</w:t>
      </w:r>
      <w:r w:rsidRPr="00080034">
        <w:t xml:space="preserve"> группу инвалидности, с 1 августа его фиксированная выплата к страховой пенсии также увеличится вдвое - до 19 169,38 рубля. Одновременно будет назначена надбавка на уход в размере 1 413,86 рубля.</w:t>
      </w:r>
    </w:p>
    <w:p w14:paraId="67511C79" w14:textId="77777777" w:rsidR="00080034" w:rsidRPr="00080034" w:rsidRDefault="00080034" w:rsidP="00080034">
      <w:r w:rsidRPr="00080034">
        <w:t>Перерасчёт происходит автоматически со дня установления группы инвалидности - обращаться в Социальный фонд лично не требуется. Как и в случае с 80 летием, удвоение действует бессрочно.</w:t>
      </w:r>
    </w:p>
    <w:p w14:paraId="2DBE46AB" w14:textId="77777777" w:rsidR="00080034" w:rsidRPr="00080034" w:rsidRDefault="00080034" w:rsidP="00080034">
      <w:r w:rsidRPr="00080034">
        <w:t>Когда пенсионеры самозанятые получат первые больничные?</w:t>
      </w:r>
    </w:p>
    <w:p w14:paraId="77A9D97F" w14:textId="77777777" w:rsidR="00080034" w:rsidRPr="00080034" w:rsidRDefault="00080034" w:rsidP="00080034">
      <w:r w:rsidRPr="00080034">
        <w:t>С августа 2026 года самозанятые, которые участвуют в эксперименте по добровольному страхованию на случай временной нетрудоспособности, смогут получить первые выплаты по больничным листам. Это касается и пенсионеров, продолжающих работать на себя.</w:t>
      </w:r>
    </w:p>
    <w:p w14:paraId="4A09D300" w14:textId="77777777" w:rsidR="00080034" w:rsidRPr="00080034" w:rsidRDefault="00080034" w:rsidP="00080034">
      <w:r w:rsidRPr="00080034">
        <w:t>Размер пособия зависит от выбранной страховой суммы - 35 тыс. или 50 тыс. рублей в месяц. Ежемесячный взнос составляет 3,84% от этой суммы: при покрытии в 35 тыс. рублей - 1 344 рубля, при покрытии в 50 тыс. - 1 920 рублей. Выплаты становятся доступными через шесть месяцев после уплаты первого взноса, поэтому те, кто зарегистрировался в программе в начале года, получат деньги уже в августе.</w:t>
      </w:r>
    </w:p>
    <w:p w14:paraId="6C72E3F5" w14:textId="1C939175" w:rsidR="00080034" w:rsidRPr="00080034" w:rsidRDefault="00615B08" w:rsidP="00080034">
      <w:hyperlink r:id="rId35" w:history="1">
        <w:r w:rsidR="00080034" w:rsidRPr="00227967">
          <w:rPr>
            <w:rStyle w:val="a3"/>
            <w:lang w:val="en-US"/>
          </w:rPr>
          <w:t>https</w:t>
        </w:r>
        <w:r w:rsidR="00080034" w:rsidRPr="00080034">
          <w:rPr>
            <w:rStyle w:val="a3"/>
          </w:rPr>
          <w:t>://</w:t>
        </w:r>
        <w:r w:rsidR="00080034" w:rsidRPr="00227967">
          <w:rPr>
            <w:rStyle w:val="a3"/>
            <w:lang w:val="en-US"/>
          </w:rPr>
          <w:t>aif</w:t>
        </w:r>
        <w:r w:rsidR="00080034" w:rsidRPr="00080034">
          <w:rPr>
            <w:rStyle w:val="a3"/>
          </w:rPr>
          <w:t>.</w:t>
        </w:r>
        <w:r w:rsidR="00080034" w:rsidRPr="00227967">
          <w:rPr>
            <w:rStyle w:val="a3"/>
            <w:lang w:val="en-US"/>
          </w:rPr>
          <w:t>ru</w:t>
        </w:r>
        <w:r w:rsidR="00080034" w:rsidRPr="00080034">
          <w:rPr>
            <w:rStyle w:val="a3"/>
          </w:rPr>
          <w:t>/</w:t>
        </w:r>
        <w:r w:rsidR="00080034" w:rsidRPr="00227967">
          <w:rPr>
            <w:rStyle w:val="a3"/>
            <w:lang w:val="en-US"/>
          </w:rPr>
          <w:t>money</w:t>
        </w:r>
        <w:r w:rsidR="00080034" w:rsidRPr="00080034">
          <w:rPr>
            <w:rStyle w:val="a3"/>
          </w:rPr>
          <w:t>/</w:t>
        </w:r>
        <w:r w:rsidR="00080034" w:rsidRPr="00227967">
          <w:rPr>
            <w:rStyle w:val="a3"/>
            <w:lang w:val="en-US"/>
          </w:rPr>
          <w:t>mymoney</w:t>
        </w:r>
        <w:r w:rsidR="00080034" w:rsidRPr="00080034">
          <w:rPr>
            <w:rStyle w:val="a3"/>
          </w:rPr>
          <w:t>/</w:t>
        </w:r>
        <w:r w:rsidR="00080034" w:rsidRPr="00227967">
          <w:rPr>
            <w:rStyle w:val="a3"/>
            <w:lang w:val="en-US"/>
          </w:rPr>
          <w:t>vyplaty</w:t>
        </w:r>
        <w:r w:rsidR="00080034" w:rsidRPr="00080034">
          <w:rPr>
            <w:rStyle w:val="a3"/>
          </w:rPr>
          <w:t>-</w:t>
        </w:r>
        <w:r w:rsidR="00080034" w:rsidRPr="00227967">
          <w:rPr>
            <w:rStyle w:val="a3"/>
            <w:lang w:val="en-US"/>
          </w:rPr>
          <w:t>pensioneram</w:t>
        </w:r>
        <w:r w:rsidR="00080034" w:rsidRPr="00080034">
          <w:rPr>
            <w:rStyle w:val="a3"/>
          </w:rPr>
          <w:t>-</w:t>
        </w:r>
        <w:r w:rsidR="00080034" w:rsidRPr="00227967">
          <w:rPr>
            <w:rStyle w:val="a3"/>
            <w:lang w:val="en-US"/>
          </w:rPr>
          <w:t>v</w:t>
        </w:r>
        <w:r w:rsidR="00080034" w:rsidRPr="00080034">
          <w:rPr>
            <w:rStyle w:val="a3"/>
          </w:rPr>
          <w:t>-</w:t>
        </w:r>
        <w:r w:rsidR="00080034" w:rsidRPr="00227967">
          <w:rPr>
            <w:rStyle w:val="a3"/>
            <w:lang w:val="en-US"/>
          </w:rPr>
          <w:t>avguste</w:t>
        </w:r>
        <w:r w:rsidR="00080034" w:rsidRPr="00080034">
          <w:rPr>
            <w:rStyle w:val="a3"/>
          </w:rPr>
          <w:t>-2026-5-</w:t>
        </w:r>
        <w:r w:rsidR="00080034" w:rsidRPr="00227967">
          <w:rPr>
            <w:rStyle w:val="a3"/>
            <w:lang w:val="en-US"/>
          </w:rPr>
          <w:t>vazhnyh</w:t>
        </w:r>
        <w:r w:rsidR="00080034" w:rsidRPr="00080034">
          <w:rPr>
            <w:rStyle w:val="a3"/>
          </w:rPr>
          <w:t>-</w:t>
        </w:r>
        <w:r w:rsidR="00080034" w:rsidRPr="00227967">
          <w:rPr>
            <w:rStyle w:val="a3"/>
            <w:lang w:val="en-US"/>
          </w:rPr>
          <w:t>izmeneniy</w:t>
        </w:r>
      </w:hyperlink>
      <w:r w:rsidR="00080034" w:rsidRPr="00080034">
        <w:t xml:space="preserve"> </w:t>
      </w:r>
    </w:p>
    <w:p w14:paraId="3A815359" w14:textId="097872B3" w:rsidR="00553FB7" w:rsidRPr="00553FB7" w:rsidRDefault="00553FB7" w:rsidP="00553FB7">
      <w:pPr>
        <w:pStyle w:val="2"/>
      </w:pPr>
      <w:bookmarkStart w:id="103" w:name="_Toc235599457"/>
      <w:r>
        <w:rPr>
          <w:lang w:val="en-US"/>
        </w:rPr>
        <w:t>URA</w:t>
      </w:r>
      <w:r w:rsidRPr="00553FB7">
        <w:t>.</w:t>
      </w:r>
      <w:r>
        <w:rPr>
          <w:lang w:val="en-US"/>
        </w:rPr>
        <w:t>ru</w:t>
      </w:r>
      <w:r w:rsidRPr="00553FB7">
        <w:t>, 21.07.2026, Прибавка к пенсии, налоги автоматом и право брать больничные: финансовый чек-лист на август</w:t>
      </w:r>
      <w:bookmarkEnd w:id="103"/>
    </w:p>
    <w:p w14:paraId="11EF7B1B" w14:textId="0FA0E266" w:rsidR="00553FB7" w:rsidRPr="00080034" w:rsidRDefault="00553FB7" w:rsidP="00553FB7">
      <w:pPr>
        <w:pStyle w:val="3"/>
      </w:pPr>
      <w:bookmarkStart w:id="104" w:name="_Toc235599458"/>
      <w:r w:rsidRPr="00553FB7">
        <w:t>С 1 августа пенсии пересчитают автоматически, самозанятые впервые смогут взять оплачиваемый больничный, а налоги начнут приходить на «Госуслуги» без заявлений. Кроме того, собственникам жилья рекомендуют посмотреть счетчики воды и газа, по которым истекает период проверки. Что сделать в июле-августе, чтобы не переплатить коммуналку, не задолжать налоги и воспользоваться своими новыми правами — в материале URA.RU.</w:t>
      </w:r>
      <w:bookmarkEnd w:id="104"/>
    </w:p>
    <w:p w14:paraId="6CC893CF" w14:textId="77777777" w:rsidR="00553FB7" w:rsidRPr="00547D26" w:rsidRDefault="00553FB7" w:rsidP="00553FB7">
      <w:r w:rsidRPr="00547D26">
        <w:t>Кому увеличат пенсии с 1 августа 2026 года</w:t>
      </w:r>
    </w:p>
    <w:p w14:paraId="769210D6" w14:textId="65DB6FD9" w:rsidR="00553FB7" w:rsidRPr="00547D26" w:rsidRDefault="00553FB7" w:rsidP="00553FB7">
      <w:r w:rsidRPr="00547D26">
        <w:t>С 1 августа 2026 года Социальный фонд автоматически сделает перерасчет пенсии для нескольких групп людей. Изменения коснутся работающих пенсионеров.</w:t>
      </w:r>
    </w:p>
    <w:p w14:paraId="46C83188" w14:textId="06FF39D1" w:rsidR="00553FB7" w:rsidRPr="00547D26" w:rsidRDefault="00553FB7" w:rsidP="00553FB7">
      <w:r w:rsidRPr="00547D26">
        <w:lastRenderedPageBreak/>
        <w:t>Сумма прибавки к пенсии зависит от того, сколько взносов заплатил работодатель в прошлом году. Но есть предел: прибавка не может быть больше 470 рублей в месяц, даже если зарплата высокая.</w:t>
      </w:r>
    </w:p>
    <w:p w14:paraId="1E0D6AE7" w14:textId="77777777" w:rsidR="00553FB7" w:rsidRPr="00547D26" w:rsidRDefault="00553FB7" w:rsidP="00553FB7">
      <w:r w:rsidRPr="00547D26">
        <w:t>Автоматически получат прибавку и те, кто получает накопительную пенсию — их выплаты вырастут на</w:t>
      </w:r>
      <w:r w:rsidRPr="00553FB7">
        <w:rPr>
          <w:lang w:val="en-US"/>
        </w:rPr>
        <w:t> </w:t>
      </w:r>
      <w:r w:rsidRPr="00547D26">
        <w:t>17,3%. Если накопления формировались через</w:t>
      </w:r>
      <w:r w:rsidRPr="00553FB7">
        <w:rPr>
          <w:lang w:val="en-US"/>
        </w:rPr>
        <w:t> </w:t>
      </w:r>
      <w:r w:rsidRPr="00547D26">
        <w:t>программу софинансирования, материнский капитал или добровольные взносы, прибавка составит 19,3%.</w:t>
      </w:r>
    </w:p>
    <w:p w14:paraId="03CAEE86" w14:textId="77777777" w:rsidR="00553FB7" w:rsidRPr="00547D26" w:rsidRDefault="00553FB7" w:rsidP="00553FB7">
      <w:r w:rsidRPr="00547D26">
        <w:t>Пенсионерам, которым в</w:t>
      </w:r>
      <w:r w:rsidRPr="00553FB7">
        <w:rPr>
          <w:lang w:val="en-US"/>
        </w:rPr>
        <w:t> </w:t>
      </w:r>
      <w:r w:rsidRPr="00547D26">
        <w:t>июле исполнилось 80 лет, удвоят основную часть пенсии. Инвалидам первой группы также положена двойная фиксированная выплата. Писать заявление этим категориям людей не нужно. Деньги начнут приходить в</w:t>
      </w:r>
      <w:r w:rsidRPr="00553FB7">
        <w:rPr>
          <w:lang w:val="en-US"/>
        </w:rPr>
        <w:t> </w:t>
      </w:r>
      <w:r w:rsidRPr="00547D26">
        <w:t>повышенном размере с</w:t>
      </w:r>
      <w:r w:rsidRPr="00553FB7">
        <w:rPr>
          <w:lang w:val="en-US"/>
        </w:rPr>
        <w:t> </w:t>
      </w:r>
      <w:r w:rsidRPr="00547D26">
        <w:t>августа.</w:t>
      </w:r>
    </w:p>
    <w:p w14:paraId="2858D787" w14:textId="77777777" w:rsidR="00553FB7" w:rsidRPr="00547D26" w:rsidRDefault="00553FB7" w:rsidP="00553FB7">
      <w:r w:rsidRPr="00547D26">
        <w:t>Для тех, кто получает накопительную пенсию, — это ощутимый индексационный прирост, считает ведущий экономист Центра политических технологий Никита Масленников. Кроме того, пенсионеры получают стимул и дальше формировать такие долгосрочные сбережения</w:t>
      </w:r>
    </w:p>
    <w:p w14:paraId="7351270A" w14:textId="77777777" w:rsidR="00553FB7" w:rsidRPr="00547D26" w:rsidRDefault="00553FB7" w:rsidP="00553FB7">
      <w:r w:rsidRPr="00547D26">
        <w:t>.»Государство заинтересовано в</w:t>
      </w:r>
      <w:r w:rsidRPr="00553FB7">
        <w:rPr>
          <w:lang w:val="en-US"/>
        </w:rPr>
        <w:t> </w:t>
      </w:r>
      <w:r w:rsidRPr="00547D26">
        <w:t>том, чтобы программа долгосрочных сбережений росла, план на</w:t>
      </w:r>
      <w:r w:rsidRPr="00553FB7">
        <w:rPr>
          <w:lang w:val="en-US"/>
        </w:rPr>
        <w:t> </w:t>
      </w:r>
      <w:r w:rsidRPr="00547D26">
        <w:t>этот год довести ее до</w:t>
      </w:r>
      <w:r w:rsidRPr="00553FB7">
        <w:rPr>
          <w:lang w:val="en-US"/>
        </w:rPr>
        <w:t> </w:t>
      </w:r>
      <w:r w:rsidRPr="00547D26">
        <w:t xml:space="preserve">1,5 трлн рублей. Поэтому такая стимулирующая мера вполне оправдана и будет оценена людьми», — сообщил </w:t>
      </w:r>
      <w:r w:rsidRPr="00553FB7">
        <w:rPr>
          <w:lang w:val="en-US"/>
        </w:rPr>
        <w:t>URA</w:t>
      </w:r>
      <w:r w:rsidRPr="00547D26">
        <w:t>.</w:t>
      </w:r>
      <w:r w:rsidRPr="00553FB7">
        <w:rPr>
          <w:lang w:val="en-US"/>
        </w:rPr>
        <w:t>RU</w:t>
      </w:r>
      <w:r w:rsidRPr="00547D26">
        <w:t xml:space="preserve"> эксперт.</w:t>
      </w:r>
    </w:p>
    <w:p w14:paraId="0B53920A" w14:textId="77777777" w:rsidR="00553FB7" w:rsidRPr="004D5088" w:rsidRDefault="00553FB7" w:rsidP="00553FB7">
      <w:r w:rsidRPr="004D5088">
        <w:t>Самозанятым начнут оплачивать больничный</w:t>
      </w:r>
      <w:r w:rsidRPr="004D5088">
        <w:rPr>
          <w:lang w:val="en-US"/>
        </w:rPr>
        <w:t> </w:t>
      </w:r>
    </w:p>
    <w:p w14:paraId="20163039" w14:textId="77777777" w:rsidR="00553FB7" w:rsidRPr="00547D26" w:rsidRDefault="00553FB7" w:rsidP="00553FB7">
      <w:r w:rsidRPr="00547D26">
        <w:t>С</w:t>
      </w:r>
      <w:r w:rsidRPr="00553FB7">
        <w:rPr>
          <w:lang w:val="en-US"/>
        </w:rPr>
        <w:t> </w:t>
      </w:r>
      <w:r w:rsidRPr="00547D26">
        <w:t>августа 2026 года самозанятые россияне впервые смогут получить оплачиваемый больничный. До</w:t>
      </w:r>
      <w:r w:rsidRPr="00553FB7">
        <w:rPr>
          <w:lang w:val="en-US"/>
        </w:rPr>
        <w:t> </w:t>
      </w:r>
      <w:r w:rsidRPr="00547D26">
        <w:t>этого официально болеть им было невыгодно — выплат просто не было.</w:t>
      </w:r>
    </w:p>
    <w:p w14:paraId="0E44C317" w14:textId="77777777" w:rsidR="00553FB7" w:rsidRPr="00547D26" w:rsidRDefault="00553FB7" w:rsidP="00553FB7">
      <w:r w:rsidRPr="00547D26">
        <w:t>Никаких справок собирать не нужно — система сама видит историю обращений за</w:t>
      </w:r>
      <w:r w:rsidRPr="00553FB7">
        <w:rPr>
          <w:lang w:val="en-US"/>
        </w:rPr>
        <w:t> </w:t>
      </w:r>
      <w:r w:rsidRPr="00547D26">
        <w:t>больничным. Экономист уверен, что это полезная и многообещающая инициатива.</w:t>
      </w:r>
    </w:p>
    <w:p w14:paraId="7EFD0EA9" w14:textId="77777777" w:rsidR="00553FB7" w:rsidRPr="00547D26" w:rsidRDefault="00553FB7" w:rsidP="00553FB7">
      <w:r w:rsidRPr="00547D26">
        <w:t>«В</w:t>
      </w:r>
      <w:r w:rsidRPr="00553FB7">
        <w:rPr>
          <w:lang w:val="en-US"/>
        </w:rPr>
        <w:t> </w:t>
      </w:r>
      <w:r w:rsidRPr="00547D26">
        <w:t>2027 году будут меняться условия самозанятости, потому что эксперимент десятилетний заканчивается. И нововведение с</w:t>
      </w:r>
      <w:r w:rsidRPr="00553FB7">
        <w:rPr>
          <w:lang w:val="en-US"/>
        </w:rPr>
        <w:t> </w:t>
      </w:r>
      <w:r w:rsidRPr="00547D26">
        <w:t>больничными — это пример, что регуляторы будут двигаться в</w:t>
      </w:r>
      <w:r w:rsidRPr="00553FB7">
        <w:rPr>
          <w:lang w:val="en-US"/>
        </w:rPr>
        <w:t> </w:t>
      </w:r>
      <w:r w:rsidRPr="00547D26">
        <w:t>сторону расширения условий для самозанятых. Ведь это одна из</w:t>
      </w:r>
      <w:r w:rsidRPr="00553FB7">
        <w:rPr>
          <w:lang w:val="en-US"/>
        </w:rPr>
        <w:t> </w:t>
      </w:r>
      <w:r w:rsidRPr="00547D26">
        <w:t>уязвимых на</w:t>
      </w:r>
      <w:r w:rsidRPr="00553FB7">
        <w:rPr>
          <w:lang w:val="en-US"/>
        </w:rPr>
        <w:t> </w:t>
      </w:r>
      <w:r w:rsidRPr="00547D26">
        <w:t>сегодняшний день, с</w:t>
      </w:r>
      <w:r w:rsidRPr="00553FB7">
        <w:rPr>
          <w:lang w:val="en-US"/>
        </w:rPr>
        <w:t> </w:t>
      </w:r>
      <w:r w:rsidRPr="00547D26">
        <w:t>точки зрения социальной защиты, групп населения», — добавил собеседник агентства.</w:t>
      </w:r>
    </w:p>
    <w:p w14:paraId="25B5E9CB" w14:textId="77777777" w:rsidR="00553FB7" w:rsidRPr="00547D26" w:rsidRDefault="00553FB7" w:rsidP="00553FB7">
      <w:r w:rsidRPr="00547D26">
        <w:t>Впрочем, по</w:t>
      </w:r>
      <w:r w:rsidRPr="00553FB7">
        <w:rPr>
          <w:lang w:val="en-US"/>
        </w:rPr>
        <w:t> </w:t>
      </w:r>
      <w:r w:rsidRPr="00547D26">
        <w:t>его мнению, далеко не все захотят воспользоваться такой возможностью. Ведь, чтобы получить право на</w:t>
      </w:r>
      <w:r w:rsidRPr="00553FB7">
        <w:rPr>
          <w:lang w:val="en-US"/>
        </w:rPr>
        <w:t> </w:t>
      </w:r>
      <w:r w:rsidRPr="00547D26">
        <w:t>выплаты с</w:t>
      </w:r>
      <w:r w:rsidRPr="00553FB7">
        <w:rPr>
          <w:lang w:val="en-US"/>
        </w:rPr>
        <w:t> </w:t>
      </w:r>
      <w:r w:rsidRPr="00547D26">
        <w:t>августа, самозанятым нужно было начать платить взносы в</w:t>
      </w:r>
      <w:r w:rsidRPr="00553FB7">
        <w:rPr>
          <w:lang w:val="en-US"/>
        </w:rPr>
        <w:t> </w:t>
      </w:r>
      <w:r w:rsidRPr="00547D26">
        <w:t>Социальный фонд еще зимой 2026 года. Сначала платишь взносы, а потом, если заболел, получаешь компенсацию.</w:t>
      </w:r>
    </w:p>
    <w:p w14:paraId="4ED6CA71" w14:textId="77777777" w:rsidR="00553FB7" w:rsidRPr="00547D26" w:rsidRDefault="00553FB7" w:rsidP="00553FB7">
      <w:r w:rsidRPr="00547D26">
        <w:t>«Это не слишком обременительно для людей, судя по</w:t>
      </w:r>
      <w:r w:rsidRPr="00553FB7">
        <w:rPr>
          <w:lang w:val="en-US"/>
        </w:rPr>
        <w:t> </w:t>
      </w:r>
      <w:r w:rsidRPr="00547D26">
        <w:t>тем условиям, которые обозначены. Но, боюсь, что далеко не все этим воспользуются. „Я сейчас заплатил, а вдруг я не заболею. А если я заболел, когда эти деньги мне вернутся“ — вопросы у людей будут. Об</w:t>
      </w:r>
      <w:r w:rsidRPr="00553FB7">
        <w:rPr>
          <w:lang w:val="en-US"/>
        </w:rPr>
        <w:t> </w:t>
      </w:r>
      <w:r w:rsidRPr="00547D26">
        <w:t>этой мере поддержки надо больше рассказывать людям», — считает Никита Масленников.</w:t>
      </w:r>
    </w:p>
    <w:p w14:paraId="212125A6" w14:textId="77777777" w:rsidR="00553FB7" w:rsidRPr="00547D26" w:rsidRDefault="00553FB7" w:rsidP="00553FB7">
      <w:r w:rsidRPr="00547D26">
        <w:t>Какие налоги начнут присылать в</w:t>
      </w:r>
      <w:r w:rsidRPr="00553FB7">
        <w:rPr>
          <w:lang w:val="en-US"/>
        </w:rPr>
        <w:t> </w:t>
      </w:r>
      <w:r w:rsidRPr="00547D26">
        <w:t>«Госуслуги» с</w:t>
      </w:r>
      <w:r w:rsidRPr="00553FB7">
        <w:rPr>
          <w:lang w:val="en-US"/>
        </w:rPr>
        <w:t> </w:t>
      </w:r>
      <w:r w:rsidRPr="00547D26">
        <w:t>1 августа 2026 года</w:t>
      </w:r>
    </w:p>
    <w:p w14:paraId="76E340FB" w14:textId="320D040D" w:rsidR="00553FB7" w:rsidRPr="00547D26" w:rsidRDefault="00553FB7" w:rsidP="00553FB7">
      <w:r w:rsidRPr="00547D26">
        <w:t>Налоговые квитанции на квартиру, машину или землю с 1 августа будут автоматически приходить в личный кабинет на «Госуслугах». Если есть подтвержденная запись, письмо от налоговой появится там по умолчанию. В нем сразу видны ИНН, точная сумма к оплате, срок и реквизиты платежа.</w:t>
      </w:r>
    </w:p>
    <w:p w14:paraId="40E19DFE" w14:textId="77777777" w:rsidR="00553FB7" w:rsidRPr="00547D26" w:rsidRDefault="00553FB7" w:rsidP="00553FB7">
      <w:r w:rsidRPr="00547D26">
        <w:lastRenderedPageBreak/>
        <w:t>Теперь все данные собраны в</w:t>
      </w:r>
      <w:r w:rsidRPr="00553FB7">
        <w:rPr>
          <w:lang w:val="en-US"/>
        </w:rPr>
        <w:t> </w:t>
      </w:r>
      <w:r w:rsidRPr="00547D26">
        <w:t>одном месте, что поможет вовремя гасить долги и избежать начисления пеней. Тем, кто не пользуется порталом, налоговая продолжит направлять обычные бумажные письма Почтой России.</w:t>
      </w:r>
    </w:p>
    <w:p w14:paraId="2A770279" w14:textId="77777777" w:rsidR="00553FB7" w:rsidRPr="00547D26" w:rsidRDefault="00553FB7" w:rsidP="00553FB7">
      <w:r w:rsidRPr="00547D26">
        <w:t>«Для тех, кто привык пользоваться порталом „Госуслуги“, — это удобно. Также нововведение показывает, что этот портал развивается и востребован», — уверен экономист Никита Масленников.</w:t>
      </w:r>
    </w:p>
    <w:p w14:paraId="32A6B6B2" w14:textId="77777777" w:rsidR="00553FB7" w:rsidRPr="00547D26" w:rsidRDefault="00553FB7" w:rsidP="00553FB7">
      <w:r w:rsidRPr="00547D26">
        <w:t>Как не переплатить коммуналку за</w:t>
      </w:r>
      <w:r w:rsidRPr="00553FB7">
        <w:rPr>
          <w:lang w:val="en-US"/>
        </w:rPr>
        <w:t> </w:t>
      </w:r>
      <w:r w:rsidRPr="00547D26">
        <w:t>просроченные счетчики воды и газа</w:t>
      </w:r>
    </w:p>
    <w:p w14:paraId="40BBA33B" w14:textId="77777777" w:rsidR="00553FB7" w:rsidRPr="00547D26" w:rsidRDefault="00553FB7" w:rsidP="00553FB7">
      <w:r w:rsidRPr="00547D26">
        <w:t>Если у счетчика на</w:t>
      </w:r>
      <w:r w:rsidRPr="00553FB7">
        <w:rPr>
          <w:lang w:val="en-US"/>
        </w:rPr>
        <w:t> </w:t>
      </w:r>
      <w:r w:rsidRPr="00547D26">
        <w:t>воду или газ в</w:t>
      </w:r>
      <w:r w:rsidRPr="00553FB7">
        <w:rPr>
          <w:lang w:val="en-US"/>
        </w:rPr>
        <w:t> </w:t>
      </w:r>
      <w:r w:rsidRPr="00547D26">
        <w:t>июле 2026 года истекает срок поверки, то до</w:t>
      </w:r>
      <w:r w:rsidRPr="00553FB7">
        <w:rPr>
          <w:lang w:val="en-US"/>
        </w:rPr>
        <w:t> </w:t>
      </w:r>
      <w:r w:rsidRPr="00547D26">
        <w:t>конца августа необходимо либо провести эту проверку, либо заменить старый прибор на</w:t>
      </w:r>
      <w:r w:rsidRPr="00553FB7">
        <w:rPr>
          <w:lang w:val="en-US"/>
        </w:rPr>
        <w:t> </w:t>
      </w:r>
      <w:r w:rsidRPr="00547D26">
        <w:t>новый.</w:t>
      </w:r>
    </w:p>
    <w:p w14:paraId="7971DCBB" w14:textId="77777777" w:rsidR="00553FB7" w:rsidRPr="00547D26" w:rsidRDefault="00553FB7" w:rsidP="00553FB7">
      <w:r w:rsidRPr="00547D26">
        <w:t>После</w:t>
      </w:r>
      <w:r w:rsidRPr="00553FB7">
        <w:rPr>
          <w:lang w:val="en-US"/>
        </w:rPr>
        <w:t> </w:t>
      </w:r>
      <w:r w:rsidRPr="00547D26">
        <w:t>двух недель, если счетчик так и не пройдет поверку, плату начнут начислять по</w:t>
      </w:r>
      <w:r w:rsidRPr="00553FB7">
        <w:rPr>
          <w:lang w:val="en-US"/>
        </w:rPr>
        <w:t> </w:t>
      </w:r>
      <w:r w:rsidRPr="00547D26">
        <w:t>нормативу — это усредненный расход, который почти всегда гораздо выше того, что тратится на</w:t>
      </w:r>
      <w:r w:rsidRPr="00553FB7">
        <w:rPr>
          <w:lang w:val="en-US"/>
        </w:rPr>
        <w:t> </w:t>
      </w:r>
      <w:r w:rsidRPr="00547D26">
        <w:t>самом деле. В</w:t>
      </w:r>
      <w:r w:rsidRPr="00553FB7">
        <w:rPr>
          <w:lang w:val="en-US"/>
        </w:rPr>
        <w:t> </w:t>
      </w:r>
      <w:r w:rsidRPr="00547D26">
        <w:t>итоге суммы в</w:t>
      </w:r>
      <w:r w:rsidRPr="00553FB7">
        <w:rPr>
          <w:lang w:val="en-US"/>
        </w:rPr>
        <w:t> </w:t>
      </w:r>
      <w:r w:rsidRPr="00547D26">
        <w:t>квитанциях могут вырасти в</w:t>
      </w:r>
      <w:r w:rsidRPr="00553FB7">
        <w:rPr>
          <w:lang w:val="en-US"/>
        </w:rPr>
        <w:t> </w:t>
      </w:r>
      <w:r w:rsidRPr="00547D26">
        <w:t>несколько раз.</w:t>
      </w:r>
    </w:p>
    <w:p w14:paraId="202DEB05" w14:textId="77777777" w:rsidR="00553FB7" w:rsidRPr="00547D26" w:rsidRDefault="00553FB7" w:rsidP="00553FB7">
      <w:r w:rsidRPr="00547D26">
        <w:t>«Это значит, все потери, которые дом имеет по</w:t>
      </w:r>
      <w:r w:rsidRPr="00553FB7">
        <w:rPr>
          <w:lang w:val="en-US"/>
        </w:rPr>
        <w:t> </w:t>
      </w:r>
      <w:r w:rsidRPr="00547D26">
        <w:t>воде, будут начислены собственнику, который не проверил счетчики. И он будет получать платежки с</w:t>
      </w:r>
      <w:r w:rsidRPr="00553FB7">
        <w:rPr>
          <w:lang w:val="en-US"/>
        </w:rPr>
        <w:t> </w:t>
      </w:r>
      <w:r w:rsidRPr="00547D26">
        <w:t>очень высокими ценами. Поэтому вовремя сделать проверку счетчиков учета — это значит просто обезопасить себя от</w:t>
      </w:r>
      <w:r w:rsidRPr="00553FB7">
        <w:rPr>
          <w:lang w:val="en-US"/>
        </w:rPr>
        <w:t> </w:t>
      </w:r>
      <w:r w:rsidRPr="00547D26">
        <w:t>переплат. Собственник не сможет доказать эту неправомерность ни в</w:t>
      </w:r>
      <w:r w:rsidRPr="00553FB7">
        <w:rPr>
          <w:lang w:val="en-US"/>
        </w:rPr>
        <w:t> </w:t>
      </w:r>
      <w:r w:rsidRPr="00547D26">
        <w:t xml:space="preserve">одном суде», — объяснила </w:t>
      </w:r>
      <w:r w:rsidRPr="00553FB7">
        <w:rPr>
          <w:lang w:val="en-US"/>
        </w:rPr>
        <w:t>URA</w:t>
      </w:r>
      <w:r w:rsidRPr="00547D26">
        <w:t>.</w:t>
      </w:r>
      <w:r w:rsidRPr="00553FB7">
        <w:rPr>
          <w:lang w:val="en-US"/>
        </w:rPr>
        <w:t>RU</w:t>
      </w:r>
      <w:r w:rsidRPr="00547D26">
        <w:t xml:space="preserve"> президент СРО «Межрегиональная гильдия управляющих компаний в</w:t>
      </w:r>
      <w:r w:rsidRPr="00553FB7">
        <w:rPr>
          <w:lang w:val="en-US"/>
        </w:rPr>
        <w:t> </w:t>
      </w:r>
      <w:r w:rsidRPr="00547D26">
        <w:t>ЖКХ» Вера Москвина.</w:t>
      </w:r>
    </w:p>
    <w:p w14:paraId="05CB87EE" w14:textId="5C25BD44" w:rsidR="00553FB7" w:rsidRPr="00080034" w:rsidRDefault="00615B08" w:rsidP="00553FB7">
      <w:hyperlink r:id="rId36" w:history="1">
        <w:r w:rsidR="00553FB7" w:rsidRPr="001D280B">
          <w:rPr>
            <w:rStyle w:val="a3"/>
            <w:lang w:val="en-US"/>
          </w:rPr>
          <w:t>https</w:t>
        </w:r>
        <w:r w:rsidR="00553FB7" w:rsidRPr="00080034">
          <w:rPr>
            <w:rStyle w:val="a3"/>
          </w:rPr>
          <w:t>://</w:t>
        </w:r>
        <w:r w:rsidR="00553FB7" w:rsidRPr="001D280B">
          <w:rPr>
            <w:rStyle w:val="a3"/>
            <w:lang w:val="en-US"/>
          </w:rPr>
          <w:t>ura</w:t>
        </w:r>
        <w:r w:rsidR="00553FB7" w:rsidRPr="00080034">
          <w:rPr>
            <w:rStyle w:val="a3"/>
          </w:rPr>
          <w:t>.</w:t>
        </w:r>
        <w:r w:rsidR="00553FB7" w:rsidRPr="001D280B">
          <w:rPr>
            <w:rStyle w:val="a3"/>
            <w:lang w:val="en-US"/>
          </w:rPr>
          <w:t>news</w:t>
        </w:r>
        <w:r w:rsidR="00553FB7" w:rsidRPr="00080034">
          <w:rPr>
            <w:rStyle w:val="a3"/>
          </w:rPr>
          <w:t>/</w:t>
        </w:r>
        <w:r w:rsidR="00553FB7" w:rsidRPr="001D280B">
          <w:rPr>
            <w:rStyle w:val="a3"/>
            <w:lang w:val="en-US"/>
          </w:rPr>
          <w:t>news</w:t>
        </w:r>
        <w:r w:rsidR="00553FB7" w:rsidRPr="00080034">
          <w:rPr>
            <w:rStyle w:val="a3"/>
          </w:rPr>
          <w:t>/1053111507</w:t>
        </w:r>
      </w:hyperlink>
      <w:r w:rsidR="00553FB7" w:rsidRPr="00080034">
        <w:t xml:space="preserve"> </w:t>
      </w:r>
    </w:p>
    <w:p w14:paraId="01993F51" w14:textId="2902B201" w:rsidR="001E7256" w:rsidRPr="00BD2E19" w:rsidRDefault="001E7256" w:rsidP="001E7256">
      <w:pPr>
        <w:pStyle w:val="2"/>
      </w:pPr>
      <w:bookmarkStart w:id="105" w:name="_Toc235599459"/>
      <w:r w:rsidRPr="00BD2E19">
        <w:t>PNZ.ru, 21.07.2026, 6 категорий пенсионеров ждет прибавка в августе: кому доплатят, а кто останется при своих</w:t>
      </w:r>
      <w:bookmarkEnd w:id="105"/>
    </w:p>
    <w:p w14:paraId="6F1EC2E4" w14:textId="77777777" w:rsidR="001E7256" w:rsidRPr="00BD2E19" w:rsidRDefault="001E7256" w:rsidP="00461CE4">
      <w:pPr>
        <w:pStyle w:val="3"/>
      </w:pPr>
      <w:bookmarkStart w:id="106" w:name="_Toc235599460"/>
      <w:r w:rsidRPr="00BD2E19">
        <w:t>С августа 2026 года часть российских пенсионеров получит увеличение выплат. Для одних прибавка будет начислена автоматически, другим добавят по заявлению, а у некоторых размер пенсии останется без изменений. Основной перерасчет коснется работающих пенсионеров, однако дополнительные меры поддержки предусмотрены и для других категорий граждан.</w:t>
      </w:r>
      <w:bookmarkEnd w:id="106"/>
    </w:p>
    <w:p w14:paraId="0A279513" w14:textId="77777777" w:rsidR="001E7256" w:rsidRPr="00BD2E19" w:rsidRDefault="001E7256" w:rsidP="001E7256">
      <w:r w:rsidRPr="00BD2E19">
        <w:t>С 1 августа Социальный фонд России проведет беззаявительный перерасчет страховых пенсий работающих пенсионеров. Прибавка будет рассчитана с учетом страховых взносов, которые работодатели перечисляли за сотрудников в течение 2025 года.</w:t>
      </w:r>
    </w:p>
    <w:p w14:paraId="2B8EBCAA" w14:textId="77777777" w:rsidR="001E7256" w:rsidRPr="00BD2E19" w:rsidRDefault="001E7256" w:rsidP="001E7256">
      <w:r w:rsidRPr="00BD2E19">
        <w:t>Главное условие для перерасчета — официальное трудоустройство и уплата работодателем страховых взносов за прошлый год. При этом не имеет значения, продолжает ли человек работать в настоящее время или уже завершил трудовую деятельность после окончания отчетного периода.</w:t>
      </w:r>
    </w:p>
    <w:p w14:paraId="1DE89988" w14:textId="77777777" w:rsidR="001E7256" w:rsidRPr="00BD2E19" w:rsidRDefault="001E7256" w:rsidP="001E7256">
      <w:r w:rsidRPr="00BD2E19">
        <w:t>Как пояснил главный редактор портала PNZ.RU, эксперт в сфере социального и пенсионного законодательства Владимир Белов, максимальная прибавка составит 470,28 рубля. Эта сумма соответствует стоимости трех пенсионных коэффициентов — именно такой предел установлен законодательством для ежегодного августовского перерасчета пенсий работающим пенсионерам.</w:t>
      </w:r>
    </w:p>
    <w:p w14:paraId="7F56ACBA" w14:textId="77777777" w:rsidR="001E7256" w:rsidRPr="00BD2E19" w:rsidRDefault="001E7256" w:rsidP="001E7256">
      <w:r w:rsidRPr="00BD2E19">
        <w:lastRenderedPageBreak/>
        <w:t>По словам эксперта, обращаться в Социальный фонд, подавать заявления или собирать документы не потребуется. Все изменения будут внесены автоматически на основании сведений, которые работодатели передают в отчетности. После обработки информации Соцфонд определяет количество заработанных пенсионных коэффициентов и пересчитывает размер страховой пенсии.</w:t>
      </w:r>
    </w:p>
    <w:p w14:paraId="3B2D4FDC" w14:textId="77777777" w:rsidR="001E7256" w:rsidRPr="00BD2E19" w:rsidRDefault="001E7256" w:rsidP="001E7256">
      <w:r w:rsidRPr="00BD2E19">
        <w:t>Дополнительное увеличение выплат предусмотрено и для пенсионеров, достигших в июле 2026 года 80-летнего возраста, а также для граждан, которым установлена I группа инвалидности. Для них фиксированная выплата к страховой пенсии удваивается. В 2026 году ее размер составляет 19 169,38 рубля.</w:t>
      </w:r>
    </w:p>
    <w:p w14:paraId="545D812A" w14:textId="77777777" w:rsidR="001E7256" w:rsidRPr="00BD2E19" w:rsidRDefault="001E7256" w:rsidP="001E7256">
      <w:r w:rsidRPr="00BD2E19">
        <w:t>При этом законодательство предусматривает важное ограничение. Если пенсионер уже получает повышенную фиксированную выплату в связи с установлением I группы инвалидности, после достижения 80 лет повторного увеличения не произойдет. Доплата предоставляется только по одному из этих оснований.</w:t>
      </w:r>
    </w:p>
    <w:p w14:paraId="223104B9" w14:textId="77777777" w:rsidR="001E7256" w:rsidRPr="00BD2E19" w:rsidRDefault="001E7256" w:rsidP="001E7256">
      <w:r w:rsidRPr="00BD2E19">
        <w:t>Продолжат получать специальные надбавки и представители отдельных профессий, в частности бывшие члены летных экипажей гражданской авиации и работники угольной промышленности. Эти выплаты компенсируют тяжелые и вредные условия труда. Такие надбавки финансируются не из общего бюджета пенсионной системы, а за счет дополнительных страховых взносов работодателей, которые перечисляются специально для поддержки бывших сотрудников.</w:t>
      </w:r>
    </w:p>
    <w:p w14:paraId="4D8EE63A" w14:textId="77777777" w:rsidR="001E7256" w:rsidRPr="00BD2E19" w:rsidRDefault="001E7256" w:rsidP="001E7256">
      <w:r w:rsidRPr="00BD2E19">
        <w:t>Размер выплаты определяется индивидуально. Он зависит от продолжительности специального стажа, условий труда и суммы дополнительных страховых взносов, поступивших за предыдущий квартал. Перерасчет этих надбавок проводится четыре раза в год — 1 февраля, 1 мая, 1 августа и 1 ноября.</w:t>
      </w:r>
    </w:p>
    <w:p w14:paraId="7E2321AC" w14:textId="77777777" w:rsidR="001E7256" w:rsidRPr="00BD2E19" w:rsidRDefault="001E7256" w:rsidP="001E7256">
      <w:r w:rsidRPr="00BD2E19">
        <w:t>Отдельные меры поддержки предусмотрены для неработающих пенсионеров, проживающих в сельской местности. Право на повышенную фиксированную выплату имеют пенсионеры, которые не работают, проживают в сельской местности и набрали к июлю не менее 30 лет стажа в сельском хозяйстве по профессиям, включенным в утвержденный Правительством РФ перечень. В него входят, в частности, агрономы, агрохимики, трактористы, мельники и представители других сельскохозяйственных специальностей.</w:t>
      </w:r>
    </w:p>
    <w:p w14:paraId="24CFC530" w14:textId="77777777" w:rsidR="001E7256" w:rsidRPr="00BD2E19" w:rsidRDefault="001E7256" w:rsidP="001E7256">
      <w:r w:rsidRPr="00BD2E19">
        <w:t>Для этой категории предусмотрена надбавка в размере 25% фиксированной выплаты при выполнении всех условий. В 2026 году она составляет 2 396,17 рубля ежемесячно. Размер пенсии может измениться и после переезда в другой регион страны, если там применяется иной районный коэффициент.</w:t>
      </w:r>
    </w:p>
    <w:p w14:paraId="51CC8619" w14:textId="77777777" w:rsidR="001E7256" w:rsidRPr="00BD2E19" w:rsidRDefault="001E7256" w:rsidP="001E7256">
      <w:r w:rsidRPr="00BD2E19">
        <w:t>Особые правила действуют для жителей районов Крайнего Севера и приравненных к ним местностей. Здесь фиксированная выплата увеличивается как за счет районного коэффициента, так и благодаря наличию северного стажа. Такое право возникает при наличии не менее 15 календарных лет работы в районах Крайнего Севера либо 20 лет — в приравненных местностях при общем страховом стаже не менее 25 лет для мужчин и 20 лет для женщин.</w:t>
      </w:r>
    </w:p>
    <w:p w14:paraId="2E4147BF" w14:textId="77777777" w:rsidR="001E7256" w:rsidRPr="00BD2E19" w:rsidRDefault="001E7256" w:rsidP="001E7256">
      <w:r w:rsidRPr="00BD2E19">
        <w:t>Дополнительные выплаты предусмотрены и для пенсионеров, на иждивении которых находятся нетрудоспособные родственники. Надбавка может назначаться за детей, внуков, братьев и сестер младше 18 лет. Если иждивенец обучается по очной форме, право на выплату сохраняется до достижения им 23 лет.</w:t>
      </w:r>
    </w:p>
    <w:p w14:paraId="196A3BFC" w14:textId="77777777" w:rsidR="001E7256" w:rsidRPr="00BD2E19" w:rsidRDefault="001E7256" w:rsidP="001E7256">
      <w:r w:rsidRPr="00BD2E19">
        <w:lastRenderedPageBreak/>
        <w:t>Размер такой доплаты напрямую связан с количеством иждивенцев. За одного нетрудоспособного члена семьи выплачивается треть фиксированной выплаты, за двоих — две трети, а при наличии трех и более иждивенцев назначается полная фиксированная выплата. В 2026 году это составляет около 3 195 рублей за одного иждивенца, примерно 6 390 рублей за двоих и 9 584,69 рубля при наличии трех и более человек. Такая мера поддержки распространяется как на работающих, так и на неработающих получателей страховой пенсии по старости или инвалидности.</w:t>
      </w:r>
    </w:p>
    <w:p w14:paraId="1B8C04F8" w14:textId="3864BA46" w:rsidR="001E7256" w:rsidRPr="00BD2E19" w:rsidRDefault="00D21558" w:rsidP="001E7256">
      <w:r>
        <w:t>«</w:t>
      </w:r>
      <w:r w:rsidR="001E7256" w:rsidRPr="00BD2E19">
        <w:t>Если иждивенец появился, следует подать заявление в Социальный фонд и ожидать доплату к пенсии</w:t>
      </w:r>
      <w:r>
        <w:t>»</w:t>
      </w:r>
      <w:r w:rsidR="001E7256" w:rsidRPr="00BD2E19">
        <w:t>, — подчеркнул Владимир Белов.</w:t>
      </w:r>
    </w:p>
    <w:p w14:paraId="1BD108A1" w14:textId="7F05484E" w:rsidR="007D07E0" w:rsidRPr="00BD2E19" w:rsidRDefault="00615B08" w:rsidP="001E7256">
      <w:hyperlink r:id="rId37" w:history="1">
        <w:r w:rsidR="001E7256" w:rsidRPr="00BD2E19">
          <w:rPr>
            <w:rStyle w:val="a3"/>
          </w:rPr>
          <w:t>https://pnz.ru/pens/6-kategorij-pensionerov-zhdet-pribavka-v-avguste-komu-doplatyat-a-kto-ostanetsya-pri-svoih/</w:t>
        </w:r>
      </w:hyperlink>
    </w:p>
    <w:p w14:paraId="63CB6020" w14:textId="77777777" w:rsidR="00E04645" w:rsidRPr="00BD2E19" w:rsidRDefault="00E04645" w:rsidP="00E04645">
      <w:pPr>
        <w:pStyle w:val="2"/>
      </w:pPr>
      <w:bookmarkStart w:id="107" w:name="_Toc235599461"/>
      <w:r w:rsidRPr="00BD2E19">
        <w:t>Конкурент, 21.07.2026, Пенсионерам готовят скидку 50% на авиабилеты по всей России</w:t>
      </w:r>
      <w:bookmarkEnd w:id="107"/>
    </w:p>
    <w:p w14:paraId="0C33A876" w14:textId="7F4A0B29" w:rsidR="00E04645" w:rsidRPr="00BD2E19" w:rsidRDefault="00E04645" w:rsidP="00461CE4">
      <w:pPr>
        <w:pStyle w:val="3"/>
      </w:pPr>
      <w:bookmarkStart w:id="108" w:name="_Toc235599462"/>
      <w:r w:rsidRPr="00BD2E19">
        <w:t>В России разработали законопроект, который впервые вводит общероссийский стандарт льготных авиаперевозок для людей пенсионного возраста. Документ предполагает скидку от 30 до 75 процентов от стоимости билета, а также бесплатный провоз багажа и свободный выбор места в салоне. Об этом рассказал один из авторов идеи Эрик Праздников.</w:t>
      </w:r>
      <w:bookmarkEnd w:id="108"/>
    </w:p>
    <w:p w14:paraId="34D25B82" w14:textId="77777777" w:rsidR="00E04645" w:rsidRPr="00BD2E19" w:rsidRDefault="00E04645" w:rsidP="00E04645">
      <w:r w:rsidRPr="00BD2E19">
        <w:t>По его словам, сегодня в стране отсутствует единая система авиационных льгот для пожилых граждан. Отдельные авиакомпании время от времени запускают краткосрочные акции, на некоторых маршрутах действуют субсидированные тарифы, однако постоянного и закрепленного законом права на скидку у пенсионеров нет. Новый законопроект призван ликвидировать этот разрыв.</w:t>
      </w:r>
    </w:p>
    <w:p w14:paraId="050D5D40" w14:textId="77777777" w:rsidR="00E04645" w:rsidRPr="00BD2E19" w:rsidRDefault="00E04645" w:rsidP="00E04645">
      <w:r w:rsidRPr="00BD2E19">
        <w:t>Центральным элементом предложения выступает фиксированная скидка в 30 процентов для всех пенсионеров без каких-либо исключений. Авторы документа называют такой подход наиболее взвешенным, поскольку он одновременно снижает финансовую нагрузку на пожилых пассажиров и не создает критического давления на бюджеты авиаперевозчиков. Предполагается, что выпадающие доходы компаний может компенсировать государство. Механизм уже опробован в действующих программах субсидирования авиамаршрутов.</w:t>
      </w:r>
    </w:p>
    <w:p w14:paraId="6CBF1D9D" w14:textId="77777777" w:rsidR="00E04645" w:rsidRPr="00BD2E19" w:rsidRDefault="00E04645" w:rsidP="00E04645">
      <w:r w:rsidRPr="00BD2E19">
        <w:t>Кроме того, разработчики проекта закона прорабатывают и более социально ориентированные сценарии. Один из них предусматривает скидку в 50 процентов для граждан старше 70 лет, инвалидов, ветеранов труда и жителей отдаленных территорий – Дальнего Востока, Сибири и районов Крайнего Севера, где авиасообщение зачастую остается безальтернативным способом передвижения.</w:t>
      </w:r>
    </w:p>
    <w:p w14:paraId="7AE0072B" w14:textId="77777777" w:rsidR="00E04645" w:rsidRPr="00BD2E19" w:rsidRDefault="00E04645" w:rsidP="00E04645">
      <w:r w:rsidRPr="00BD2E19">
        <w:t>Наиболее гибкая модель, которую авторы законопроекта характеризуют как самую справедливую, предполагает градацию по возрасту. Россиянам до 70 лет предложат 30-процентную скидку. Для тех, кому от 70 до 80, предоставят скидку в 50 процентов. Граждане, перешагнувшие восьмидесятилетний порог, смогут рассчитывать либо на скидку в 75 процентов, либо на один полностью бесплатный перелет в год по любому внутрироссийскому направлению.</w:t>
      </w:r>
    </w:p>
    <w:p w14:paraId="4BA86627" w14:textId="68CE22E6" w:rsidR="001E7256" w:rsidRPr="00080034" w:rsidRDefault="00615B08" w:rsidP="00E04645">
      <w:hyperlink r:id="rId38" w:history="1">
        <w:r w:rsidR="00E04645" w:rsidRPr="00BD2E19">
          <w:rPr>
            <w:rStyle w:val="a3"/>
          </w:rPr>
          <w:t>https://konkurent.ru/article/89597</w:t>
        </w:r>
      </w:hyperlink>
    </w:p>
    <w:p w14:paraId="5B8CE557" w14:textId="09B8230F" w:rsidR="00743F2E" w:rsidRPr="00743F2E" w:rsidRDefault="00743F2E" w:rsidP="00743F2E">
      <w:pPr>
        <w:pStyle w:val="2"/>
      </w:pPr>
      <w:bookmarkStart w:id="109" w:name="_Toc235599463"/>
      <w:r w:rsidRPr="00743F2E">
        <w:lastRenderedPageBreak/>
        <w:t>Бриф24, 21.07.2026, Россиянам рассказали, какие выплаты пенсионеры могут получить после 22 июля</w:t>
      </w:r>
      <w:bookmarkEnd w:id="109"/>
    </w:p>
    <w:p w14:paraId="0E4F7AEC" w14:textId="77777777" w:rsidR="00743F2E" w:rsidRPr="00743F2E" w:rsidRDefault="00743F2E" w:rsidP="00743F2E">
      <w:pPr>
        <w:pStyle w:val="3"/>
      </w:pPr>
      <w:bookmarkStart w:id="110" w:name="_Toc235599464"/>
      <w:r w:rsidRPr="00743F2E">
        <w:t>С конца июля часть российских пенсионеров может получить разовые выплаты в размере нескольких тысяч рублей. Речь идет не о новой федеральной мере поддержки, а о действующих региональных и других выплатах, которые перечисляют в этот период.</w:t>
      </w:r>
      <w:bookmarkEnd w:id="110"/>
    </w:p>
    <w:p w14:paraId="1A2B78B8" w14:textId="77777777" w:rsidR="00743F2E" w:rsidRPr="00743F2E" w:rsidRDefault="00743F2E" w:rsidP="00743F2E">
      <w:r w:rsidRPr="00743F2E">
        <w:t>Одной из причин поступления дополнительных средств могут стать региональные программы социальной поддержки. В некоторых субъектах России ветеранам, труженикам тыла, многодетным семьям пенсионеров и другим льготным категориям перечисляют единовременные выплаты к памятным датам или в рамках социальных программ.</w:t>
      </w:r>
    </w:p>
    <w:p w14:paraId="10C2DB2D" w14:textId="77777777" w:rsidR="00743F2E" w:rsidRPr="00743F2E" w:rsidRDefault="00743F2E" w:rsidP="00743F2E">
      <w:r w:rsidRPr="00743F2E">
        <w:t>Кроме того, в конце июля многие пенсионеры получают возврат НДФЛ за лечение, покупку лекарств, обучение и другие социальные вычеты. Такие выплаты поступают тем, кто ранее подал налоговую декларацию и получил положительное решение.</w:t>
      </w:r>
    </w:p>
    <w:p w14:paraId="1E5F06E5" w14:textId="77777777" w:rsidR="00743F2E" w:rsidRPr="00743F2E" w:rsidRDefault="00743F2E" w:rsidP="00743F2E">
      <w:r w:rsidRPr="00743F2E">
        <w:t>Дополнительные перечисления также могут поступать от негосударственных пенсионных фондов или бывших работодателей. Некоторые организации выплачивают ветеранам труда и пенсионерам единовременные поощрения в середине лета.</w:t>
      </w:r>
    </w:p>
    <w:p w14:paraId="3E9845D9" w14:textId="77777777" w:rsidR="00743F2E" w:rsidRPr="00743F2E" w:rsidRDefault="00743F2E" w:rsidP="00743F2E">
      <w:r w:rsidRPr="00743F2E">
        <w:t>Эксперты отмечают, что единой федеральной выплаты для всех пенсионеров после 22 июля не предусмотрено. Чтобы узнать, положены ли дополнительные средства, рекомендуется уточнить информацию в органах соцзащиты, налоговой службе, НПФ или у бывшего работодателя.</w:t>
      </w:r>
    </w:p>
    <w:p w14:paraId="72BC7AAF" w14:textId="77777777" w:rsidR="00743F2E" w:rsidRPr="00743F2E" w:rsidRDefault="00743F2E" w:rsidP="00743F2E">
      <w:r w:rsidRPr="00743F2E">
        <w:t>Юлия Крюкова</w:t>
      </w:r>
    </w:p>
    <w:p w14:paraId="615293D1" w14:textId="1307FBFF" w:rsidR="00743F2E" w:rsidRPr="00743F2E" w:rsidRDefault="00615B08" w:rsidP="00743F2E">
      <w:hyperlink r:id="rId39" w:history="1">
        <w:r w:rsidR="00743F2E" w:rsidRPr="001D280B">
          <w:rPr>
            <w:rStyle w:val="a3"/>
            <w:lang w:val="en-US"/>
          </w:rPr>
          <w:t>https</w:t>
        </w:r>
        <w:r w:rsidR="00743F2E" w:rsidRPr="00743F2E">
          <w:rPr>
            <w:rStyle w:val="a3"/>
          </w:rPr>
          <w:t>://</w:t>
        </w:r>
        <w:r w:rsidR="00743F2E" w:rsidRPr="001D280B">
          <w:rPr>
            <w:rStyle w:val="a3"/>
            <w:lang w:val="en-US"/>
          </w:rPr>
          <w:t>brief</w:t>
        </w:r>
        <w:r w:rsidR="00743F2E" w:rsidRPr="00743F2E">
          <w:rPr>
            <w:rStyle w:val="a3"/>
          </w:rPr>
          <w:t>24.</w:t>
        </w:r>
        <w:r w:rsidR="00743F2E" w:rsidRPr="001D280B">
          <w:rPr>
            <w:rStyle w:val="a3"/>
            <w:lang w:val="en-US"/>
          </w:rPr>
          <w:t>ru</w:t>
        </w:r>
        <w:r w:rsidR="00743F2E" w:rsidRPr="00743F2E">
          <w:rPr>
            <w:rStyle w:val="a3"/>
          </w:rPr>
          <w:t>/</w:t>
        </w:r>
        <w:r w:rsidR="00743F2E" w:rsidRPr="001D280B">
          <w:rPr>
            <w:rStyle w:val="a3"/>
            <w:lang w:val="en-US"/>
          </w:rPr>
          <w:t>news</w:t>
        </w:r>
        <w:r w:rsidR="00743F2E" w:rsidRPr="00743F2E">
          <w:rPr>
            <w:rStyle w:val="a3"/>
          </w:rPr>
          <w:t>/2026/7/21/292005</w:t>
        </w:r>
      </w:hyperlink>
      <w:r w:rsidR="00743F2E" w:rsidRPr="00743F2E">
        <w:t xml:space="preserve"> </w:t>
      </w:r>
    </w:p>
    <w:p w14:paraId="52D0DE35" w14:textId="1B4042C8" w:rsidR="0049768C" w:rsidRPr="00743F2E" w:rsidRDefault="0049768C" w:rsidP="0049768C">
      <w:pPr>
        <w:pStyle w:val="2"/>
      </w:pPr>
      <w:bookmarkStart w:id="111" w:name="_Toc235599465"/>
      <w:r w:rsidRPr="0049768C">
        <w:t>Бриф24, 21.07.2026</w:t>
      </w:r>
      <w:r w:rsidRPr="00743F2E">
        <w:t xml:space="preserve">, </w:t>
      </w:r>
      <w:r w:rsidRPr="0049768C">
        <w:t>Россиянам объяснили, в каких случаях неработающие пенсионеры не получают индексацию</w:t>
      </w:r>
      <w:bookmarkEnd w:id="111"/>
    </w:p>
    <w:p w14:paraId="665C1817" w14:textId="77777777" w:rsidR="0049768C" w:rsidRPr="0049768C" w:rsidRDefault="0049768C" w:rsidP="0049768C">
      <w:pPr>
        <w:pStyle w:val="3"/>
      </w:pPr>
      <w:bookmarkStart w:id="112" w:name="_Toc235599466"/>
      <w:r w:rsidRPr="0049768C">
        <w:t>Не все неработающие пенсионеры получают индексацию страховой пенсии сразу после увольнения. Специалисты объясняют, что причиной могут стать ошибки в данных или особенности учета статуса пенсионера.</w:t>
      </w:r>
      <w:bookmarkEnd w:id="112"/>
    </w:p>
    <w:p w14:paraId="76152A41" w14:textId="77777777" w:rsidR="0049768C" w:rsidRPr="0049768C" w:rsidRDefault="0049768C" w:rsidP="0049768C">
      <w:r w:rsidRPr="0049768C">
        <w:t>Одна из наиболее распространенных ситуаций возникает, если пенсионер продолжает числиться работающим в государственных базах. Такое возможно, когда работодатель своевременно не передал сведения о прекращении трудового договора или продолжает направлять отчетность с данными бывшего сотрудника.</w:t>
      </w:r>
    </w:p>
    <w:p w14:paraId="25030224" w14:textId="77777777" w:rsidR="0049768C" w:rsidRPr="0049768C" w:rsidRDefault="0049768C" w:rsidP="0049768C">
      <w:r w:rsidRPr="0049768C">
        <w:t>Проблемы могут возникнуть и при работе по гражданско-правовым договорам. В отдельных случаях с таких выплат перечисляются страховые взносы, поэтому система может учитывать пенсионера как работающего, несмотря на отсутствие трудового договора.</w:t>
      </w:r>
    </w:p>
    <w:p w14:paraId="7F75E296" w14:textId="77777777" w:rsidR="0049768C" w:rsidRPr="0049768C" w:rsidRDefault="0049768C" w:rsidP="0049768C">
      <w:r w:rsidRPr="0049768C">
        <w:t>Кроме того, размер итоговой выплаты зависит не только от страховой пенсии. Региональные доплаты и социальные надбавки пересматриваются по отдельным правилам, поэтому увеличение одной выплаты может сопровождаться уменьшением другой.</w:t>
      </w:r>
    </w:p>
    <w:p w14:paraId="68828794" w14:textId="77777777" w:rsidR="0049768C" w:rsidRPr="0049768C" w:rsidRDefault="0049768C" w:rsidP="0049768C">
      <w:r w:rsidRPr="0049768C">
        <w:lastRenderedPageBreak/>
        <w:t>Иногда индексация проводится, но ее не замечают из-за удержаний. Прибавка может быть направлена на погашение судебных взысканий, долгов или переплат, из-за чего сумма, поступившая на счет, практически не меняется.</w:t>
      </w:r>
    </w:p>
    <w:p w14:paraId="729838F7" w14:textId="77777777" w:rsidR="0049768C" w:rsidRPr="0049768C" w:rsidRDefault="0049768C" w:rsidP="0049768C">
      <w:r w:rsidRPr="0049768C">
        <w:t>Юристы рекомендуют в подобных случаях проверить свой статус в государственных системах, убедиться, что все трудовые отношения официально прекращены, а также запросить расшифровку начислений и удержаний через личный кабинет или клиентскую службу Социального фонда России. При возникновении спорных ситуаций специалисты советуют обратиться с письменным заявлением для проведения проверки.</w:t>
      </w:r>
    </w:p>
    <w:p w14:paraId="54CE53C4" w14:textId="77777777" w:rsidR="0049768C" w:rsidRPr="00743F2E" w:rsidRDefault="0049768C" w:rsidP="0049768C">
      <w:r w:rsidRPr="00743F2E">
        <w:t>Юлия Крюкова</w:t>
      </w:r>
    </w:p>
    <w:p w14:paraId="43D5BD64" w14:textId="7501364C" w:rsidR="0049768C" w:rsidRPr="00743F2E" w:rsidRDefault="00615B08" w:rsidP="0049768C">
      <w:hyperlink r:id="rId40" w:history="1">
        <w:r w:rsidR="0049768C" w:rsidRPr="001D280B">
          <w:rPr>
            <w:rStyle w:val="a3"/>
            <w:lang w:val="en-US"/>
          </w:rPr>
          <w:t>https</w:t>
        </w:r>
        <w:r w:rsidR="0049768C" w:rsidRPr="00743F2E">
          <w:rPr>
            <w:rStyle w:val="a3"/>
          </w:rPr>
          <w:t>://</w:t>
        </w:r>
        <w:r w:rsidR="0049768C" w:rsidRPr="001D280B">
          <w:rPr>
            <w:rStyle w:val="a3"/>
            <w:lang w:val="en-US"/>
          </w:rPr>
          <w:t>brief</w:t>
        </w:r>
        <w:r w:rsidR="0049768C" w:rsidRPr="00743F2E">
          <w:rPr>
            <w:rStyle w:val="a3"/>
          </w:rPr>
          <w:t>24.</w:t>
        </w:r>
        <w:r w:rsidR="0049768C" w:rsidRPr="001D280B">
          <w:rPr>
            <w:rStyle w:val="a3"/>
            <w:lang w:val="en-US"/>
          </w:rPr>
          <w:t>ru</w:t>
        </w:r>
        <w:r w:rsidR="0049768C" w:rsidRPr="00743F2E">
          <w:rPr>
            <w:rStyle w:val="a3"/>
          </w:rPr>
          <w:t>/</w:t>
        </w:r>
        <w:r w:rsidR="0049768C" w:rsidRPr="001D280B">
          <w:rPr>
            <w:rStyle w:val="a3"/>
            <w:lang w:val="en-US"/>
          </w:rPr>
          <w:t>news</w:t>
        </w:r>
        <w:r w:rsidR="0049768C" w:rsidRPr="00743F2E">
          <w:rPr>
            <w:rStyle w:val="a3"/>
          </w:rPr>
          <w:t>/2026/7/21/292010</w:t>
        </w:r>
      </w:hyperlink>
      <w:r w:rsidR="0049768C" w:rsidRPr="00743F2E">
        <w:t xml:space="preserve"> </w:t>
      </w:r>
    </w:p>
    <w:p w14:paraId="40B87042" w14:textId="77777777" w:rsidR="00A935D2" w:rsidRPr="00BD2E19" w:rsidRDefault="00A935D2" w:rsidP="00A935D2">
      <w:pPr>
        <w:pStyle w:val="2"/>
      </w:pPr>
      <w:bookmarkStart w:id="113" w:name="_Toc235599467"/>
      <w:r w:rsidRPr="00BD2E19">
        <w:t>PRIMPRESS, 21.07.2026, Пенсионерам с 22 июля зачислят на карту разовую выплату с четырьмя нулями</w:t>
      </w:r>
      <w:bookmarkEnd w:id="113"/>
    </w:p>
    <w:p w14:paraId="7EB779CD" w14:textId="64B3A762" w:rsidR="00A935D2" w:rsidRPr="00BD2E19" w:rsidRDefault="00A935D2" w:rsidP="00461CE4">
      <w:pPr>
        <w:pStyle w:val="3"/>
      </w:pPr>
      <w:bookmarkStart w:id="114" w:name="_Toc235599468"/>
      <w:r w:rsidRPr="00BD2E19">
        <w:t xml:space="preserve">С конца месяца часть российских пенсионеров может увидеть на своей банковской карте разовое пополнение с четырьмя нулями в сумме. Речь идет не о новой </w:t>
      </w:r>
      <w:r w:rsidR="00D21558">
        <w:t>«</w:t>
      </w:r>
      <w:r w:rsidRPr="00BD2E19">
        <w:t>единой</w:t>
      </w:r>
      <w:r w:rsidR="00D21558">
        <w:t>»</w:t>
      </w:r>
      <w:r w:rsidRPr="00BD2E19">
        <w:t xml:space="preserve"> федеральной доплате, а о нескольких видах выплат, которые как раз приходятся на период после 22 июля, сообщают юристы и эксперты по социальным вопросам.</w:t>
      </w:r>
      <w:bookmarkEnd w:id="114"/>
    </w:p>
    <w:p w14:paraId="5FC8A7E7" w14:textId="2ED86E58" w:rsidR="00A935D2" w:rsidRPr="00BD2E19" w:rsidRDefault="00A935D2" w:rsidP="00A935D2">
      <w:r w:rsidRPr="00BD2E19">
        <w:t xml:space="preserve">Во‑первых, речь о региональных мерах поддержки. В ряде субъектов РФ действует практика разовых выплат ветеранам, труженикам тыла, многодетным семьям‑пенсионерам и другим льготникам — к памятным датам или в рамках программ соцподдержки. Перечисление таких денег часто привязано к конкретным числам, и в этом году график у многих регионов сместился как раз на третью декаду июля. Суммы обычно начинаются от нескольких тысяч рублей, то есть как минимум имеют </w:t>
      </w:r>
      <w:r w:rsidR="00D21558">
        <w:t>«</w:t>
      </w:r>
      <w:r w:rsidRPr="00BD2E19">
        <w:t>четыре нуля</w:t>
      </w:r>
      <w:r w:rsidR="00D21558">
        <w:t>»</w:t>
      </w:r>
      <w:r w:rsidRPr="00BD2E19">
        <w:t>.</w:t>
      </w:r>
    </w:p>
    <w:p w14:paraId="2FDE41A1" w14:textId="77B2A9C2" w:rsidR="00A935D2" w:rsidRPr="00BD2E19" w:rsidRDefault="00A935D2" w:rsidP="00A935D2">
      <w:r w:rsidRPr="00BD2E19">
        <w:t xml:space="preserve">Во‑вторых, в этот период пенсионеры нередко получают разом деньги, которые им положены по линии налоговой службы — возврат НДФЛ за лечение, лекарства, обучение и другие социальные вычеты. Те, кто подал декларацию весной, как раз сейчас получают решения и зачисления на карту. Здесь размер выплаты тоже может исчисляться тысячами рублей и восприниматься как </w:t>
      </w:r>
      <w:r w:rsidR="00D21558">
        <w:t>«</w:t>
      </w:r>
      <w:r w:rsidRPr="00BD2E19">
        <w:t>неожиданная прибавка</w:t>
      </w:r>
      <w:r w:rsidR="00D21558">
        <w:t>»</w:t>
      </w:r>
      <w:r w:rsidRPr="00BD2E19">
        <w:t xml:space="preserve"> к пенсии.</w:t>
      </w:r>
    </w:p>
    <w:p w14:paraId="7C8888DD" w14:textId="24564312" w:rsidR="00A935D2" w:rsidRPr="00BD2E19" w:rsidRDefault="00A935D2" w:rsidP="00A935D2">
      <w:r w:rsidRPr="00BD2E19">
        <w:t xml:space="preserve">Наконец, некоторые негосударственные пенсионные фонды и бывшие работодатели перечисляют разовые премии и поощрения ветеранам труда именно в середине лета, чтобы успеть до начала массовых отпусков в бухгалтериях. Такие деньги также приходят отдельным платежом на карту и не отражаются в стандартной строке </w:t>
      </w:r>
      <w:r w:rsidR="00D21558">
        <w:t>«</w:t>
      </w:r>
      <w:r w:rsidRPr="00BD2E19">
        <w:t>страховая пенсия</w:t>
      </w:r>
      <w:r w:rsidR="00D21558">
        <w:t>»</w:t>
      </w:r>
      <w:r w:rsidRPr="00BD2E19">
        <w:t>.</w:t>
      </w:r>
    </w:p>
    <w:p w14:paraId="1CF77C26" w14:textId="0B1FF571" w:rsidR="00A935D2" w:rsidRPr="00BD2E19" w:rsidRDefault="00A935D2" w:rsidP="00A935D2">
      <w:r w:rsidRPr="00BD2E19">
        <w:t xml:space="preserve">Эксперты подчеркивают: чтобы понять, ждать ли вам разовую выплату после 22 июля, нужно проверить свой статус льготника в регионе, наличие права на налоговый вычет и договоры с НПФ или работодателем. Универсальной доплаты </w:t>
      </w:r>
      <w:r w:rsidR="00D21558">
        <w:t>«</w:t>
      </w:r>
      <w:r w:rsidRPr="00BD2E19">
        <w:t>для всех пенсионеров</w:t>
      </w:r>
      <w:r w:rsidR="00D21558">
        <w:t>»</w:t>
      </w:r>
      <w:r w:rsidRPr="00BD2E19">
        <w:t xml:space="preserve"> на федеральном уровне не вводилось. Если же вы относитесь к одной из льготных категорий, имеет смысл уточнить в соцзащите, налоговой или фонде, предусмотрена ли для вас разовая выплата и в какие сроки она поступит на карту.</w:t>
      </w:r>
    </w:p>
    <w:p w14:paraId="6730BA68" w14:textId="112A05DD" w:rsidR="00E04645" w:rsidRPr="00BD2E19" w:rsidRDefault="00615B08" w:rsidP="00A935D2">
      <w:hyperlink r:id="rId41" w:history="1">
        <w:r w:rsidR="00A935D2" w:rsidRPr="00BD2E19">
          <w:rPr>
            <w:rStyle w:val="a3"/>
          </w:rPr>
          <w:t>https://primpress.ru/article/136395</w:t>
        </w:r>
      </w:hyperlink>
    </w:p>
    <w:p w14:paraId="4D958D90" w14:textId="77777777" w:rsidR="001D60B2" w:rsidRPr="001D60B2" w:rsidRDefault="001D60B2" w:rsidP="001D60B2">
      <w:pPr>
        <w:pStyle w:val="2"/>
      </w:pPr>
      <w:bookmarkStart w:id="115" w:name="_Toc235599469"/>
      <w:r w:rsidRPr="00033D55">
        <w:rPr>
          <w:lang w:val="en-US"/>
        </w:rPr>
        <w:lastRenderedPageBreak/>
        <w:t>Digital</w:t>
      </w:r>
      <w:r w:rsidRPr="001D60B2">
        <w:t>-</w:t>
      </w:r>
      <w:r w:rsidRPr="00033D55">
        <w:rPr>
          <w:lang w:val="en-US"/>
        </w:rPr>
        <w:t>report</w:t>
      </w:r>
      <w:r w:rsidRPr="001D60B2">
        <w:t xml:space="preserve">, 21.07.2026, </w:t>
      </w:r>
      <w:r>
        <w:t>Цифровой рубль с 1 сентября 2026 года: переведут ли на него пенсии и зарплаты</w:t>
      </w:r>
      <w:bookmarkEnd w:id="115"/>
    </w:p>
    <w:p w14:paraId="7D64B5C2" w14:textId="77777777" w:rsidR="001D60B2" w:rsidRDefault="001D60B2" w:rsidP="001D60B2">
      <w:pPr>
        <w:pStyle w:val="3"/>
      </w:pPr>
      <w:bookmarkStart w:id="116" w:name="_Toc235599470"/>
      <w:r>
        <w:t>С 1 сентября 2026 года в России начинается массовое внедрение цифрового рубля. Новость уже обросла слухами об обязательных кошельках, отмене наличных и переводе пенсий на новую форму денег. Однако для граждан никакой принудительной замены не вводится.</w:t>
      </w:r>
      <w:bookmarkEnd w:id="116"/>
    </w:p>
    <w:p w14:paraId="1B9DDBA0" w14:textId="77777777" w:rsidR="001D60B2" w:rsidRDefault="001D60B2" w:rsidP="001D60B2">
      <w:r>
        <w:t>Главное изменение касается банков и крупных магазинов: они должны предоставить клиентам возможность пользоваться цифровыми рублями. Открывать кошелёк и переводить туда свои деньги человек будет только по собственному желанию.</w:t>
      </w:r>
    </w:p>
    <w:p w14:paraId="11FF3E41" w14:textId="77777777" w:rsidR="001D60B2" w:rsidRDefault="001D60B2" w:rsidP="001D60B2">
      <w:r>
        <w:t>Что произойдёт 1 сентября</w:t>
      </w:r>
    </w:p>
    <w:p w14:paraId="0803EEC7" w14:textId="77777777" w:rsidR="001D60B2" w:rsidRDefault="001D60B2" w:rsidP="001D60B2">
      <w:r>
        <w:t>Крупнейшие банки должны будут разрешить клиентам открывать счета цифрового рубля, совершать переводы и оплачивать покупки. Одновременно принимать такую оплату обязаны крупные торговые компании, которые обслуживаются в этих банках и получили за предыдущий год выручку более 120 млн рублей.</w:t>
      </w:r>
    </w:p>
    <w:p w14:paraId="19EBED63" w14:textId="77777777" w:rsidR="001D60B2" w:rsidRDefault="001D60B2" w:rsidP="001D60B2">
      <w:r>
        <w:t>До 1 сентября операции остаются доступны преимущественно участникам ограниченного пилотного проекта. После этой даты круг пользователей существенно расширится. Установленные законом сроки и категории участников перечислены на официальной странице Банка России.</w:t>
      </w:r>
    </w:p>
    <w:p w14:paraId="0AFE9F13" w14:textId="77777777" w:rsidR="001D60B2" w:rsidRDefault="001D60B2" w:rsidP="001D60B2">
      <w:r>
        <w:t>Внедрение будет проходить поэтапно. С 1 сентября 2027 года подключиться должны все банки с универсальной лицензией и их торговые клиенты с годовой выручкой свыше 30 млн рублей. С сентября 2028 года очередь дойдёт до банков с базовой лицензией и следующей категории продавцов.</w:t>
      </w:r>
    </w:p>
    <w:p w14:paraId="6529408A" w14:textId="77777777" w:rsidR="001D60B2" w:rsidRDefault="001D60B2" w:rsidP="001D60B2">
      <w:r>
        <w:t>Обязанность принимать цифровые рубли не распространяется на торговые точки с выручкой менее 5 млн рублей за предыдущий год, а также на места, где нет доступа к интернету.</w:t>
      </w:r>
    </w:p>
    <w:p w14:paraId="7A9DE783" w14:textId="77777777" w:rsidR="001D60B2" w:rsidRDefault="001D60B2" w:rsidP="001D60B2">
      <w:r>
        <w:t>Переведут ли пенсии и зарплаты автоматически</w:t>
      </w:r>
    </w:p>
    <w:p w14:paraId="16C796AF" w14:textId="77777777" w:rsidR="001D60B2" w:rsidRDefault="001D60B2" w:rsidP="001D60B2">
      <w:r>
        <w:t>Нет. Банк России прямо заявляет, что планов принудительно переводить пенсии, пособия или зарплаты бюджетников исключительно в цифровые рубли нет.</w:t>
      </w:r>
    </w:p>
    <w:p w14:paraId="01EC886D" w14:textId="77777777" w:rsidR="001D60B2" w:rsidRDefault="001D60B2" w:rsidP="001D60B2">
      <w:r>
        <w:t>Человек по-прежнему сможет получать деньги наличными, на почте или на карту «Мир». Цифровой рубль станет дополнительным вариантом, а не заменой существующих способов. Соответствующее разъяснение опубликовано в разделе вопросов и ответов Банка России.</w:t>
      </w:r>
    </w:p>
    <w:p w14:paraId="6A3A70B2" w14:textId="77777777" w:rsidR="001D60B2" w:rsidRDefault="001D60B2" w:rsidP="001D60B2">
      <w:r>
        <w:t>Автоматически открыть цифровой кошелёк без ведома владельца также нельзя. Сделать это сможет только сам человек через приложение банка, подключённого к платформе цифрового рубля.</w:t>
      </w:r>
    </w:p>
    <w:p w14:paraId="5F025839" w14:textId="77777777" w:rsidR="001D60B2" w:rsidRDefault="001D60B2" w:rsidP="001D60B2">
      <w:r>
        <w:t>Писать заявление об отказе и относить его в МФЦ не требуется. Если цифровой кошелёк не нужен, его достаточно просто не открывать.</w:t>
      </w:r>
    </w:p>
    <w:p w14:paraId="77FF6157" w14:textId="77777777" w:rsidR="001D60B2" w:rsidRDefault="001D60B2" w:rsidP="001D60B2">
      <w:r>
        <w:t>Как будет работать цифровой кошелёк</w:t>
      </w:r>
    </w:p>
    <w:p w14:paraId="1B463042" w14:textId="77777777" w:rsidR="001D60B2" w:rsidRDefault="001D60B2" w:rsidP="001D60B2">
      <w:r>
        <w:t>Цифровые рубли хранятся на платформе Банка России, но доступ к ним пользователь получает через привычное приложение своего банка. Устанавливать отдельную государственную программу на смартфон не понадобится.</w:t>
      </w:r>
    </w:p>
    <w:p w14:paraId="6EB60BCC" w14:textId="77777777" w:rsidR="001D60B2" w:rsidRDefault="001D60B2" w:rsidP="001D60B2">
      <w:r>
        <w:lastRenderedPageBreak/>
        <w:t>Для оплаты покупки нужно будет считать QR-код, выбрать цифровой рубль и подтвердить операцию. Банки также должны подготовить свои системы к работе с универсальным QR-кодом НСПК. Он объединит на одной странице несколько вариантов оплаты, включая Систему быстрых платежей и цифровой рубль. Сроки внедрения опубликованы Банком России.</w:t>
      </w:r>
    </w:p>
    <w:p w14:paraId="58EF774F" w14:textId="77777777" w:rsidR="001D60B2" w:rsidRDefault="001D60B2" w:rsidP="001D60B2">
      <w:r>
        <w:t>Цифровой рубль не является криптовалютой и не получит отдельного курса. Соотношение всегда остаётся одинаковым: один цифровой рубль равен одному наличному или безналичному рублю.</w:t>
      </w:r>
    </w:p>
    <w:p w14:paraId="75C1089C" w14:textId="77777777" w:rsidR="001D60B2" w:rsidRDefault="001D60B2" w:rsidP="001D60B2">
      <w:r>
        <w:t>Перевести цифровые деньги обратно на банковский счёт можно в любое время. Чтобы получить наличные, сначала потребуется вывести сумму из цифрового кошелька на обычный счёт или карту, а затем снять её в банкомате.</w:t>
      </w:r>
    </w:p>
    <w:p w14:paraId="09742CA1" w14:textId="77777777" w:rsidR="001D60B2" w:rsidRDefault="001D60B2" w:rsidP="001D60B2">
      <w:r>
        <w:t>Будут ли проценты и кешбэк</w:t>
      </w:r>
    </w:p>
    <w:p w14:paraId="48E0DBCD" w14:textId="77777777" w:rsidR="001D60B2" w:rsidRDefault="001D60B2" w:rsidP="001D60B2">
      <w:r>
        <w:t>Цифровой кошелёк предназначен для платежей, а не для хранения сбережений. Банк России не будет начислять проценты на остаток и выдавать кредиты в цифровых рублях. Кешбэк за оплату непосредственно цифровыми рублями также не предусмотрен.</w:t>
      </w:r>
    </w:p>
    <w:p w14:paraId="755D33F7" w14:textId="77777777" w:rsidR="001D60B2" w:rsidRDefault="001D60B2" w:rsidP="001D60B2">
      <w:r>
        <w:t>При этом переводы и платежи для граждан должны быть бесплатными. Использование цифрового рубля остаётся добровольным - эту позицию в апреле 2026 года вновь подтвердила председатель Банка России Эльвира Набиуллина. В заявлении регулятора подчёркивается, что принуждать людей открывать такие счета или расплачиваться новой формой валюты не планируется.</w:t>
      </w:r>
    </w:p>
    <w:p w14:paraId="139F8B89" w14:textId="77777777" w:rsidR="001D60B2" w:rsidRDefault="001D60B2" w:rsidP="001D60B2">
      <w:r>
        <w:t>Таким образом, 1 сентября не станет днём отмены наличных или принудительного перевода пенсий. Это дата, с которой крупнейшие банки и магазины должны технически обеспечить новый способ расчёта. Пользоваться им или оставить всё как есть - решает сам гражданин.</w:t>
      </w:r>
    </w:p>
    <w:p w14:paraId="6AB8C389" w14:textId="77777777" w:rsidR="001D60B2" w:rsidRPr="00033D55" w:rsidRDefault="00615B08" w:rsidP="001D60B2">
      <w:hyperlink r:id="rId42" w:history="1">
        <w:r w:rsidR="001D60B2" w:rsidRPr="001D280B">
          <w:rPr>
            <w:rStyle w:val="a3"/>
          </w:rPr>
          <w:t>https://digital-report.ru/cifrovoj-rubl-s-1-sentjabrja-2026-goda-perevedut-li-na-nego-pensii-i-zarplaty/</w:t>
        </w:r>
      </w:hyperlink>
      <w:r w:rsidR="001D60B2" w:rsidRPr="00033D55">
        <w:t xml:space="preserve"> </w:t>
      </w:r>
    </w:p>
    <w:p w14:paraId="08D4E3E8" w14:textId="77777777" w:rsidR="00A935D2" w:rsidRPr="00BD2E19" w:rsidRDefault="00A935D2" w:rsidP="00A935D2"/>
    <w:p w14:paraId="4A71D91B" w14:textId="77777777" w:rsidR="00111D7C" w:rsidRDefault="00111D7C" w:rsidP="00111D7C">
      <w:pPr>
        <w:pStyle w:val="10"/>
      </w:pPr>
      <w:bookmarkStart w:id="117" w:name="_Toc99318655"/>
      <w:bookmarkStart w:id="118" w:name="_Toc165991075"/>
      <w:bookmarkStart w:id="119" w:name="_Toc235599471"/>
      <w:r w:rsidRPr="00BD2E19">
        <w:lastRenderedPageBreak/>
        <w:t>Региональные СМИ</w:t>
      </w:r>
      <w:bookmarkEnd w:id="45"/>
      <w:bookmarkEnd w:id="117"/>
      <w:bookmarkEnd w:id="118"/>
      <w:bookmarkEnd w:id="119"/>
    </w:p>
    <w:p w14:paraId="783E3F6F" w14:textId="207E1C1F" w:rsidR="00B74C0E" w:rsidRPr="00B74C0E" w:rsidRDefault="00B74C0E" w:rsidP="00B74C0E">
      <w:pPr>
        <w:pStyle w:val="2"/>
      </w:pPr>
      <w:bookmarkStart w:id="120" w:name="_Toc235599472"/>
      <w:r>
        <w:rPr>
          <w:lang w:val="en-US"/>
        </w:rPr>
        <w:t>Mosaica</w:t>
      </w:r>
      <w:r w:rsidRPr="00B74C0E">
        <w:t>.</w:t>
      </w:r>
      <w:r>
        <w:rPr>
          <w:lang w:val="en-US"/>
        </w:rPr>
        <w:t>ru</w:t>
      </w:r>
      <w:r w:rsidRPr="00B74C0E">
        <w:t>, 21.07.2026, Пенсионное удостоверение — не гарантия всех выплат: 5 шагов для ульяновцев, чтобы не потерять деньги</w:t>
      </w:r>
      <w:bookmarkEnd w:id="120"/>
    </w:p>
    <w:p w14:paraId="09D407B8" w14:textId="77777777" w:rsidR="00B74C0E" w:rsidRPr="00D67581" w:rsidRDefault="00B74C0E" w:rsidP="00B74C0E">
      <w:pPr>
        <w:pStyle w:val="3"/>
      </w:pPr>
      <w:bookmarkStart w:id="121" w:name="_Toc235599473"/>
      <w:r w:rsidRPr="00B74C0E">
        <w:t xml:space="preserve">Ульяновские пенсионеры, которые считают, что наличие пенсионного удостоверения гарантирует получение всех положенных выплат, могут ошибаться. </w:t>
      </w:r>
      <w:r w:rsidRPr="00D67581">
        <w:t>Многие льготы, доплаты и выплаты носят заявительный характер. Это значит: пока пенсионер сам не подаст заявление, выплата может остаться неоформленной. По данным экспертов, около 30% пенсионеров не получают доплат, на которые имеют право. Средняя «потерянная» сумма — от 1 500 до 5 000 рублей в месяц. За год это 18–60 тысяч рублей.</w:t>
      </w:r>
      <w:bookmarkEnd w:id="121"/>
    </w:p>
    <w:p w14:paraId="2638D884" w14:textId="77777777" w:rsidR="00B74C0E" w:rsidRPr="00D67581" w:rsidRDefault="00B74C0E" w:rsidP="00B74C0E">
      <w:r w:rsidRPr="00D67581">
        <w:t>Когда вы получаете пенсионное удостоверение, это не означает, что Социальный фонд автоматически начислил вам все возможные доплаты, учёл весь стаж и проверил каждую копейку. Система пенсионного обеспечения построена так, что многие выплаты включаются только по заявлению. Если вы ухаживали за детьми в советское время, работали в районах Крайнего Севера или имеете длительный стаж — всё это может дать право на доплату. Но если вы не обратитесь с заявлением, о вашем праве могут просто «забыть».</w:t>
      </w:r>
    </w:p>
    <w:p w14:paraId="6DD6FC0B" w14:textId="77777777" w:rsidR="00B74C0E" w:rsidRPr="00D67581" w:rsidRDefault="00B74C0E" w:rsidP="00B74C0E">
      <w:r w:rsidRPr="00D67581">
        <w:t>Шаг 1. Проверьте учёт «советского» стажа (валоризация).</w:t>
      </w:r>
      <w:r w:rsidRPr="00B74C0E">
        <w:rPr>
          <w:lang w:val="en-US"/>
        </w:rPr>
        <w:t> </w:t>
      </w:r>
      <w:r w:rsidRPr="00D67581">
        <w:t>Если у вас есть стаж до 2002 года, Социальный фонд должен был провести валоризацию — переоценку пенсионных прав. Пенсионный капитал увеличивается на 10% за факт наличия стажа до 2002 года и ещё на 1% за каждый полный год работы до 1991 года. Например, если вы проработали 15 лет в советское время, доплата составит 25% (10% + 15%). Прибавка может быть от 800 до 2 500 рублей в месяц. Закажите выписку из индивидуального лицевого счёта на «Госуслугах» или в СФР и проверьте, учтён ли ваш советский стаж.</w:t>
      </w:r>
    </w:p>
    <w:p w14:paraId="6B9025C2" w14:textId="77777777" w:rsidR="00B74C0E" w:rsidRPr="00D67581" w:rsidRDefault="00B74C0E" w:rsidP="00B74C0E">
      <w:r w:rsidRPr="00D67581">
        <w:t>Шаг 2. Перерасчёт за периоды ухода за детьми.</w:t>
      </w:r>
      <w:r w:rsidRPr="00B74C0E">
        <w:rPr>
          <w:lang w:val="en-US"/>
        </w:rPr>
        <w:t> </w:t>
      </w:r>
      <w:r w:rsidRPr="00D67581">
        <w:t>Если вы сидели с детьми до полутора лет, эти периоды могут быть засчитаны в стаж с начислением пенсионных баллов. Особенно выгодно для мам двух и более детей. Например, у женщины двое детей, за каждым сидела до 1,5 лет. Прибавка: (1,8 + 3,6) × 1,5 = 8,1 балла. При стоимости балла около 143 рублей — примерно 1 150 рублей в месяц. Если детей трое или четверо — сумма выше. Подайте заявление о перерасчёте в СФР или МФЦ.</w:t>
      </w:r>
    </w:p>
    <w:p w14:paraId="140575BF" w14:textId="77777777" w:rsidR="00B74C0E" w:rsidRPr="00D67581" w:rsidRDefault="00B74C0E" w:rsidP="00B74C0E">
      <w:r w:rsidRPr="00D67581">
        <w:t>Шаг 3. Проверьте накопительную часть пенсии.</w:t>
      </w:r>
      <w:r w:rsidRPr="00B74C0E">
        <w:rPr>
          <w:lang w:val="en-US"/>
        </w:rPr>
        <w:t> </w:t>
      </w:r>
      <w:r w:rsidRPr="00D67581">
        <w:t>Если вы родились в 1967 году и позже, у вас могла формироваться накопительная пенсия. Эти средства можно получить в виде единовременной выплаты, срочной выплаты или пожизненной накопительной пенсии. Если вы не подавали заявление, деньги так и остаются в управляющей компании или НПФ. Проверьте свой лицевой счёт на «Госуслугах» и узнайте, есть ли у вас накопления.</w:t>
      </w:r>
    </w:p>
    <w:p w14:paraId="3082D403" w14:textId="77777777" w:rsidR="00B74C0E" w:rsidRPr="00D67581" w:rsidRDefault="00B74C0E" w:rsidP="00B74C0E">
      <w:r w:rsidRPr="00D67581">
        <w:t>Шаг 4. Региональные и федеральные льготы.</w:t>
      </w:r>
      <w:r w:rsidRPr="00B74C0E">
        <w:rPr>
          <w:lang w:val="en-US"/>
        </w:rPr>
        <w:t> </w:t>
      </w:r>
      <w:r w:rsidRPr="00D67581">
        <w:t>Помимо федеральных выплат, многие регионы устанавливают свои доплаты пенсионерам: за длительный стаж (например, 50 лет и более), для ветеранов труда, для пенсионеров с низким доходом (социальная доплата до прожиточного минимума). Обратитесь в управление социальной защиты населения по месту жительства или в МФЦ и узнайте, какие региональные выплаты вам положены.</w:t>
      </w:r>
    </w:p>
    <w:p w14:paraId="260C56B3" w14:textId="77777777" w:rsidR="00B74C0E" w:rsidRPr="00D67581" w:rsidRDefault="00B74C0E" w:rsidP="00B74C0E">
      <w:r w:rsidRPr="00D67581">
        <w:lastRenderedPageBreak/>
        <w:t>Шаг 5. Проверьте пенсионное дело на ошибки.</w:t>
      </w:r>
      <w:r w:rsidRPr="00B74C0E">
        <w:rPr>
          <w:lang w:val="en-US"/>
        </w:rPr>
        <w:t> </w:t>
      </w:r>
      <w:r w:rsidRPr="00D67581">
        <w:t>Самый частый источник недоплат — ошибки в стаже, заработке или неучтённые периоды работы. Особенно это касается работы в 1990-е годы, работы за рубежом и льготных периодов. Закажите выписку из индивидуального лицевого счёта. Если каких-то периодов не хватает — соберите подтверждающие документы (трудовую книжку, архивные справки) и подайте заявление в СФР.</w:t>
      </w:r>
    </w:p>
    <w:p w14:paraId="4266E22D" w14:textId="77777777" w:rsidR="00B74C0E" w:rsidRPr="00D67581" w:rsidRDefault="00B74C0E" w:rsidP="00B74C0E">
      <w:r w:rsidRPr="00D67581">
        <w:t>Не верьте устным ответам — пока нет письменного отказа, вопрос остаётся открытым. Не откладывайте — перерасчёт делают только с месяца обращения. Ваша пенсия должна быть максимальной — и это не миф, а ваше законное право.</w:t>
      </w:r>
    </w:p>
    <w:p w14:paraId="3CDD604A" w14:textId="79D66CE5" w:rsidR="00B74C0E" w:rsidRPr="00D67581" w:rsidRDefault="00615B08" w:rsidP="00B74C0E">
      <w:hyperlink r:id="rId43" w:history="1">
        <w:r w:rsidR="00B74C0E" w:rsidRPr="00227967">
          <w:rPr>
            <w:rStyle w:val="a3"/>
          </w:rPr>
          <w:t>https://mosaica.ru/ru/ul/news/2026/07/21/pensionnoe-udostoverenie--ne-garantiya-vsekh-vyplat-5-shagov-dlya-ulyanovtsev-chtoby-ne-poteryat-dengi</w:t>
        </w:r>
      </w:hyperlink>
      <w:r w:rsidR="00B74C0E" w:rsidRPr="00D67581">
        <w:t xml:space="preserve"> </w:t>
      </w:r>
    </w:p>
    <w:p w14:paraId="149429B4" w14:textId="3B1E342D" w:rsidR="00962955" w:rsidRDefault="00962955" w:rsidP="00962955">
      <w:pPr>
        <w:pStyle w:val="2"/>
      </w:pPr>
      <w:bookmarkStart w:id="122" w:name="_Toc235599474"/>
      <w:r>
        <w:t>АиФ</w:t>
      </w:r>
      <w:r w:rsidRPr="000D7C92">
        <w:t xml:space="preserve"> </w:t>
      </w:r>
      <w:r>
        <w:t>Омск, 22.07.2026</w:t>
      </w:r>
      <w:r w:rsidRPr="000D7C92">
        <w:t xml:space="preserve">, </w:t>
      </w:r>
      <w:r>
        <w:t>Повышают ли пенсию после 80 лет?</w:t>
      </w:r>
      <w:bookmarkEnd w:id="122"/>
    </w:p>
    <w:p w14:paraId="015C196C" w14:textId="77777777" w:rsidR="00962955" w:rsidRDefault="00962955" w:rsidP="00962955">
      <w:pPr>
        <w:pStyle w:val="3"/>
      </w:pPr>
      <w:bookmarkStart w:id="123" w:name="_Toc235599475"/>
      <w:r>
        <w:t>"Действительно, получателям страховой пенсии по старости при достижении 80 лет устанавливается надбавка. Увеличивается фиксированная выплата к страховой пенсии. Она гарантируется государством, не зависит от стажа, зарплаты и страховых взносов. В 2026 году её размер составляет 9584,69 руб., - объясняет заместитель управляющего отделением СФР по Омской области Наталия Смигасевич. - Обращаться за перерасчётом в клиентские службы Отделения СФР по Омской области не потребуется, так как его произведут без заявления. Пенсия в увеличенном размере перечисляется со следующего месяца после дня рождения пенсионера.</w:t>
      </w:r>
      <w:bookmarkEnd w:id="123"/>
    </w:p>
    <w:p w14:paraId="4547FEC1" w14:textId="77777777" w:rsidR="00962955" w:rsidRDefault="00962955" w:rsidP="00962955">
      <w:r>
        <w:t>Повышение не распространяется на получателей страховой пенсии по инвалидности или по потере кормильца. Инвалидам I группы после 80 лет фиксированная выплата также не удваивается, поскольку такая надбавка к пенсии им уже установлена.</w:t>
      </w:r>
    </w:p>
    <w:p w14:paraId="760506A1" w14:textId="77777777" w:rsidR="00962955" w:rsidRDefault="00962955" w:rsidP="00962955">
      <w:r>
        <w:t>В настоящий момент в Омской области повышенную выплату к страховой пенсии по старости получают 50 тыс. омичей.</w:t>
      </w:r>
    </w:p>
    <w:p w14:paraId="39DC55F6" w14:textId="77777777" w:rsidR="00962955" w:rsidRDefault="00962955" w:rsidP="00962955">
      <w:r>
        <w:t>Отметим, что уход за людьми старше 80 лет, детьми-инвалидами и инвалидами I группы включается в стаж для назначения страховой пенсии. С 2027 года изменятся правила подтверждения такого ухода: подавать заявление нужно будет с началом ухода и затем продлевать раз в год, если уход длится продолжительное время. А при оформлении также потребуется согласие человека на присмотр за ним. Сейчас оно нужно только если ухаживающий и подопечный живут отдельно".</w:t>
      </w:r>
    </w:p>
    <w:p w14:paraId="0CA2BE19" w14:textId="4B1340F8" w:rsidR="00111D7C" w:rsidRPr="00962955" w:rsidRDefault="00615B08" w:rsidP="00962955">
      <w:hyperlink r:id="rId44" w:history="1">
        <w:r w:rsidR="00962955" w:rsidRPr="00227967">
          <w:rPr>
            <w:rStyle w:val="a3"/>
          </w:rPr>
          <w:t>https://omsk.aif.ru/dontknows/povyshayut-li-pensiyu-posle-80-let</w:t>
        </w:r>
      </w:hyperlink>
      <w:r w:rsidR="00962955" w:rsidRPr="00962955">
        <w:t xml:space="preserve"> </w:t>
      </w:r>
    </w:p>
    <w:p w14:paraId="5A637E07" w14:textId="77777777" w:rsidR="00111D7C" w:rsidRPr="00BD2E19" w:rsidRDefault="00111D7C" w:rsidP="00111D7C">
      <w:pPr>
        <w:pStyle w:val="251"/>
      </w:pPr>
      <w:bookmarkStart w:id="124" w:name="_Toc99271704"/>
      <w:bookmarkStart w:id="125" w:name="_Toc99318656"/>
      <w:bookmarkStart w:id="126" w:name="_Toc165991076"/>
      <w:bookmarkStart w:id="127" w:name="_Toc62681899"/>
      <w:bookmarkStart w:id="128" w:name="_Toc235599476"/>
      <w:bookmarkEnd w:id="25"/>
      <w:bookmarkEnd w:id="26"/>
      <w:bookmarkEnd w:id="27"/>
      <w:r w:rsidRPr="00BD2E19">
        <w:lastRenderedPageBreak/>
        <w:t>НОВОСТИ МАКРОЭКОНОМИКИ</w:t>
      </w:r>
      <w:bookmarkEnd w:id="124"/>
      <w:bookmarkEnd w:id="125"/>
      <w:bookmarkEnd w:id="126"/>
      <w:bookmarkEnd w:id="128"/>
    </w:p>
    <w:p w14:paraId="36839CA7" w14:textId="77777777" w:rsidR="00214DF9" w:rsidRPr="00BD2E19" w:rsidRDefault="00214DF9" w:rsidP="00214DF9">
      <w:pPr>
        <w:pStyle w:val="2"/>
      </w:pPr>
      <w:bookmarkStart w:id="129" w:name="_Hlk235534250"/>
      <w:bookmarkStart w:id="130" w:name="_Toc235599477"/>
      <w:r w:rsidRPr="00BD2E19">
        <w:t>Ведомости, 21.07.2026, Инструменты рынка коллективных инвестиций в портфеле частного инвестора</w:t>
      </w:r>
      <w:bookmarkEnd w:id="130"/>
    </w:p>
    <w:p w14:paraId="721D7ABF" w14:textId="77777777" w:rsidR="00214DF9" w:rsidRPr="00BD2E19" w:rsidRDefault="00214DF9" w:rsidP="00461CE4">
      <w:pPr>
        <w:pStyle w:val="3"/>
      </w:pPr>
      <w:bookmarkStart w:id="131" w:name="_Toc235599478"/>
      <w:r w:rsidRPr="00BD2E19">
        <w:t>Несмотря на нарастающую турбулентность финансовых рынков, частный инвестор находит инструменты, позволяющие безболезненно адаптировать свой портфель к меняющимся условиям. Одним из таких инструментов является рынок коллективных инвестиций, представленный широким числом паевых инвестиционных фондов (ПИФов), обеспечивающий частному инвестору возможность участвовать в инвестировании в крупные объекты в формате пайщика даже при отсутствии всей необходимой суммы инвестирования.</w:t>
      </w:r>
      <w:bookmarkEnd w:id="131"/>
    </w:p>
    <w:p w14:paraId="6FFAE78C" w14:textId="77777777" w:rsidR="00214DF9" w:rsidRPr="00BD2E19" w:rsidRDefault="00214DF9" w:rsidP="00214DF9">
      <w:r w:rsidRPr="00BD2E19">
        <w:t>В числе ключевых преимуществ инструментов рынка коллективных инвестиций можно отметить:</w:t>
      </w:r>
    </w:p>
    <w:p w14:paraId="0791D0F0" w14:textId="77777777" w:rsidR="00214DF9" w:rsidRPr="00BD2E19" w:rsidRDefault="00214DF9" w:rsidP="00214DF9">
      <w:r w:rsidRPr="00BD2E19">
        <w:t>- минимальные вложения;</w:t>
      </w:r>
    </w:p>
    <w:p w14:paraId="00092A09" w14:textId="77777777" w:rsidR="00214DF9" w:rsidRPr="00BD2E19" w:rsidRDefault="00214DF9" w:rsidP="00214DF9">
      <w:r w:rsidRPr="00BD2E19">
        <w:t>- диверсификацию капитала;</w:t>
      </w:r>
    </w:p>
    <w:p w14:paraId="7A9E3A23" w14:textId="77777777" w:rsidR="00214DF9" w:rsidRPr="00BD2E19" w:rsidRDefault="00214DF9" w:rsidP="00214DF9">
      <w:r w:rsidRPr="00BD2E19">
        <w:t>- экономию времени;</w:t>
      </w:r>
    </w:p>
    <w:p w14:paraId="23294AA0" w14:textId="77777777" w:rsidR="00214DF9" w:rsidRPr="00BD2E19" w:rsidRDefault="00214DF9" w:rsidP="00214DF9">
      <w:r w:rsidRPr="00BD2E19">
        <w:t>- ликвидность;</w:t>
      </w:r>
    </w:p>
    <w:p w14:paraId="0220B19F" w14:textId="77777777" w:rsidR="00214DF9" w:rsidRPr="00BD2E19" w:rsidRDefault="00214DF9" w:rsidP="00214DF9">
      <w:r w:rsidRPr="00BD2E19">
        <w:t>- прозрачность информации.</w:t>
      </w:r>
    </w:p>
    <w:p w14:paraId="3B4ADDE7" w14:textId="77777777" w:rsidR="00214DF9" w:rsidRPr="00BD2E19" w:rsidRDefault="00214DF9" w:rsidP="00214DF9">
      <w:r w:rsidRPr="00BD2E19">
        <w:t>Таким образом паевые инвестиционные фонды закрывают не только вопрос сбалансированности портфеля инвестора, но и в ряде случаев формируют дополнительную доходность.</w:t>
      </w:r>
    </w:p>
    <w:p w14:paraId="422FC927" w14:textId="77777777" w:rsidR="00214DF9" w:rsidRPr="00BD2E19" w:rsidRDefault="00214DF9" w:rsidP="00214DF9">
      <w:r w:rsidRPr="00BD2E19">
        <w:t>На самом деле частному инвестору довольно сложно сформировать хорошо диверсифицированный портфель с минимальным риском и максимальной доходностью.</w:t>
      </w:r>
    </w:p>
    <w:p w14:paraId="3E44ACAB" w14:textId="77777777" w:rsidR="00214DF9" w:rsidRPr="00BD2E19" w:rsidRDefault="00214DF9" w:rsidP="00214DF9">
      <w:r w:rsidRPr="00BD2E19">
        <w:t>Формат коллективного инвестирования безусловно не является чем-то новым для финансового рынка. Однако в последние годы данный сегмент приобретает у инвесторов особую популярность. Так, с начала 2024 г. рынок коллективных инвестиций ежегодно удваивает объем инвестирования. Растет число и самих фондов, увеличившись за последние три года на 15%. При этом прирост обеспечивается в основном за счет закрытых паевых инвестиционных фондов (ЗПИФов), которые набирают все большую популярность среди инвесторов.</w:t>
      </w:r>
    </w:p>
    <w:p w14:paraId="6BA0EB3E" w14:textId="466E9C98" w:rsidR="00214DF9" w:rsidRPr="00BD2E19" w:rsidRDefault="00214DF9" w:rsidP="00214DF9">
      <w:r w:rsidRPr="00BD2E19">
        <w:t xml:space="preserve">В 2026г. эксперты ожидают притока средств в объеме 2 трлн.руб. Сложившийся тренд можно объяснить не только существенным ростом стоимости денег, но и появлением новых форм инструментов. Например, о расширении возможностей рынка коллективных инвестиций свидетельствует запуск комбинированного закрытого паевого инвестиционного фонда на инвестиции в майнинг биткоина Управляющей компании (УК) </w:t>
      </w:r>
      <w:r w:rsidR="00D21558">
        <w:t>«</w:t>
      </w:r>
      <w:r w:rsidRPr="00BD2E19">
        <w:t>Рекорд Капитал</w:t>
      </w:r>
      <w:r w:rsidR="00D21558">
        <w:t>»</w:t>
      </w:r>
      <w:r w:rsidRPr="00BD2E19">
        <w:t>.</w:t>
      </w:r>
    </w:p>
    <w:p w14:paraId="176DA289" w14:textId="1E3C844A" w:rsidR="00214DF9" w:rsidRPr="00BD2E19" w:rsidRDefault="00214DF9" w:rsidP="00214DF9">
      <w:r w:rsidRPr="00BD2E19">
        <w:t xml:space="preserve">Еще одним представителем рынка коллективных инвестиций являются негосударственные пенсионные фоны (НПФ). Сегодня это один из источников </w:t>
      </w:r>
      <w:r w:rsidR="00D21558">
        <w:t>«</w:t>
      </w:r>
      <w:r w:rsidRPr="00BD2E19">
        <w:t>длинных денег</w:t>
      </w:r>
      <w:r w:rsidR="00D21558">
        <w:t>»</w:t>
      </w:r>
      <w:r w:rsidRPr="00BD2E19">
        <w:t xml:space="preserve"> в экономике. Лидером 2025г. по объему активов здесь стал НПФ ВТБ, где свыше 250 млрд рублей составили пенсионные средства по договорам программы </w:t>
      </w:r>
      <w:r w:rsidRPr="00BD2E19">
        <w:lastRenderedPageBreak/>
        <w:t>долгосрочных сбережений (ПДС) и негосударственного пенсионного обеспечения (НПО). Уже в апреле 2026 года общее количество клиентов фонда по всем продуктам составило 11,5 млн человек.</w:t>
      </w:r>
    </w:p>
    <w:p w14:paraId="640122BB" w14:textId="77777777" w:rsidR="00214DF9" w:rsidRPr="00BD2E19" w:rsidRDefault="00214DF9" w:rsidP="00214DF9">
      <w:r w:rsidRPr="00BD2E19">
        <w:t>Таким образом, подобный тип инвестирования позволяет инвестору существенно сократить риск по сравнению с вариантом, где инвестор самостоятельно единолично участвует в инвестировании, приобретая объект целиком и полагаясь на обоснованность самостоятельно принимаемых решений.</w:t>
      </w:r>
    </w:p>
    <w:p w14:paraId="1A9E4C48" w14:textId="77777777" w:rsidR="00214DF9" w:rsidRPr="00BD2E19" w:rsidRDefault="00214DF9" w:rsidP="00214DF9">
      <w:r w:rsidRPr="00BD2E19">
        <w:t>За последние три года стоимость чистых активов ПИФ выросла более чем в три раза. По данным Банка России, основной приток средств частных инвесторов наблюдался в открытые (ОПИФ) и биржевые фонды (БПИФ). Так, если в августе 2018г. Банк России только зарегистрировал правила доверительного управления первого в России БПИФ, то к апрелю 2026 г. число БПИФ достигло 100, составив 16% всего рынка ПИФ. По данным статистики InvestFunds, за три последних года количество счетов физических лиц - владельцев инвестиционных паев БПИФ выросло почти в три раза, составив 16 051 460 чел. на конец 2025г. Наибольшую доходность в 2025 г. показали БПИФ облигаций, представив доходность в среднем более 30% годовых при стоимости чистых активов (СЧА) более 10 млн руб.</w:t>
      </w:r>
    </w:p>
    <w:p w14:paraId="45E132A8" w14:textId="77777777" w:rsidR="00214DF9" w:rsidRPr="00BD2E19" w:rsidRDefault="00214DF9" w:rsidP="00214DF9">
      <w:r w:rsidRPr="00BD2E19">
        <w:t>Несмотря на относительно закрытый характер функционирования и доступность в основном для квалифицированных инвесторов, ряд фондов предлагает услуги и для неквалифицированных инвесторов. Так, например, фонды ликвидности пользуются сегодня особой популярностью у неквалифицированных инвесторов. Ряд интересных предложений неквалифицированный инвестор может найти и у ЗПИФ. К 2030 году Банк России рассчитывает на двукратное увеличение стоимости чистых активов фондов для неквалифицированных инвесторов.</w:t>
      </w:r>
    </w:p>
    <w:p w14:paraId="6B614254" w14:textId="77777777" w:rsidR="00214DF9" w:rsidRPr="00BD2E19" w:rsidRDefault="00214DF9" w:rsidP="00214DF9">
      <w:r w:rsidRPr="00BD2E19">
        <w:t>Доходность ПИФов может быть значительно выше доходности депозита. Однако, следует помнить, что расчетные значения будущей доходности вовсе не являются гарантированным значением доходности.</w:t>
      </w:r>
    </w:p>
    <w:p w14:paraId="0D3A6E8E" w14:textId="77777777" w:rsidR="00214DF9" w:rsidRPr="00BD2E19" w:rsidRDefault="00214DF9" w:rsidP="00214DF9">
      <w:r w:rsidRPr="00BD2E19">
        <w:t>По мнению доцента кафедры финансовых рынков и финансового инжиниринга Финуниверситета Алтуховой Елены, выбирая фонд, следует ориентироваться на более высокую стоимость его чистых активов, поскольку цена пая напрямую зависит от СЧА фонда. Например, аналитики рынка рекомендуют выбирать фонд, СЧА которого превышает 10 млн руб.</w:t>
      </w:r>
    </w:p>
    <w:p w14:paraId="15AFEF91" w14:textId="77777777" w:rsidR="00214DF9" w:rsidRPr="00BD2E19" w:rsidRDefault="00214DF9" w:rsidP="00214DF9">
      <w:r w:rsidRPr="00BD2E19">
        <w:t>Необходимо также обращать внимание на инвестиционную декларацию управляющей компании ПИФ и ее рейтинг.</w:t>
      </w:r>
    </w:p>
    <w:p w14:paraId="19864713" w14:textId="77777777" w:rsidR="00214DF9" w:rsidRPr="00BD2E19" w:rsidRDefault="00214DF9" w:rsidP="00214DF9">
      <w:r w:rsidRPr="00BD2E19">
        <w:t>Ключевым преимуществом рынка коллективных инвестиций для частного инвестора является не только обеспечение диверсификации портфеля, но и формирование дохода, не прибегая к самостоятельному использованию сложных структурных продуктов.</w:t>
      </w:r>
    </w:p>
    <w:p w14:paraId="5528E44C" w14:textId="689A53A7" w:rsidR="00214DF9" w:rsidRPr="003944B5" w:rsidRDefault="00615B08" w:rsidP="00214DF9">
      <w:hyperlink r:id="rId45" w:history="1">
        <w:r w:rsidR="00214DF9" w:rsidRPr="00BD2E19">
          <w:rPr>
            <w:rStyle w:val="a3"/>
          </w:rPr>
          <w:t>https://www.vedomosti.ru/press_releases/2026/07/21/instrumenti-rinka-kollektivnih-investitsii-v-portfele-chastnogo-investora</w:t>
        </w:r>
      </w:hyperlink>
      <w:r w:rsidR="00214DF9" w:rsidRPr="00BD2E19">
        <w:t xml:space="preserve"> </w:t>
      </w:r>
    </w:p>
    <w:p w14:paraId="0F03E9E3" w14:textId="5BFF2E48" w:rsidR="009076A7" w:rsidRPr="009076A7" w:rsidRDefault="009076A7" w:rsidP="009076A7">
      <w:pPr>
        <w:pStyle w:val="2"/>
      </w:pPr>
      <w:bookmarkStart w:id="132" w:name="_Toc235599479"/>
      <w:r w:rsidRPr="009076A7">
        <w:lastRenderedPageBreak/>
        <w:t>Ведомости, 22.07.2026, Деглобализация и смена поколений меняют рынок коллективных инвестиций</w:t>
      </w:r>
      <w:bookmarkEnd w:id="132"/>
    </w:p>
    <w:p w14:paraId="6D846591" w14:textId="77777777" w:rsidR="009076A7" w:rsidRPr="009076A7" w:rsidRDefault="009076A7" w:rsidP="009076A7">
      <w:pPr>
        <w:pStyle w:val="3"/>
      </w:pPr>
      <w:bookmarkStart w:id="133" w:name="_Toc235599480"/>
      <w:r w:rsidRPr="009076A7">
        <w:t>Демократизация инвестиций, деглобализация мировой экономики и трансфер богатства между поколениями - ключевые тренды глобальной индустрии управления активами. Российские профучастники обсудили их 21 июля на конференции НАУФОР "Рынок коллективных инвестиций 2026".</w:t>
      </w:r>
      <w:bookmarkEnd w:id="133"/>
    </w:p>
    <w:p w14:paraId="0B395BD9" w14:textId="77777777" w:rsidR="009076A7" w:rsidRPr="009076A7" w:rsidRDefault="009076A7" w:rsidP="009076A7">
      <w:r w:rsidRPr="009076A7">
        <w:t xml:space="preserve">Шесть трендов, или шесть "д", выделил гендиректор одной из крупнейших УК, "Первой", Андрей Бершадский. Во главе списка - демократизация: на рынок приходит все больше частных инвесторов. Розничную революцию в 2015 г. совершил американский брокер </w:t>
      </w:r>
      <w:r w:rsidRPr="009076A7">
        <w:rPr>
          <w:lang w:val="en-US"/>
        </w:rPr>
        <w:t>Robinhood</w:t>
      </w:r>
      <w:r w:rsidRPr="009076A7">
        <w:t>, давший клиентам возможность торговать без комиссии через приложение, напомнил Бершадский. Как итог - к 2019 г. все крупные брокеры в США вынуждены были обнулить комиссии, также за это время резко упал минимальный взнос на счет (с порядка $10 000 в 1990 г. до нынешнего $1), отметил он. ИИ, в свою очередь, демократизировал, персонализировал аналитику, а это "крючок" для клиента, связующая нить, дающая ему понимание, что происходит в мире в целом и с его активами в частности, указал директор "Первой".</w:t>
      </w:r>
    </w:p>
    <w:p w14:paraId="32854429" w14:textId="77777777" w:rsidR="009076A7" w:rsidRPr="009076A7" w:rsidRDefault="009076A7" w:rsidP="009076A7">
      <w:r w:rsidRPr="009076A7">
        <w:t>"Таким образом, любой продукт, который мы с вами делаем, даже сложный, должен иметь более розничную обертку: ликвидность, низкий порог входа, прозрачные комиссии и структуру", - констатировал он.</w:t>
      </w:r>
    </w:p>
    <w:p w14:paraId="3D94B8CE" w14:textId="77777777" w:rsidR="009076A7" w:rsidRPr="00FE1A7D" w:rsidRDefault="009076A7" w:rsidP="009076A7">
      <w:r w:rsidRPr="009076A7">
        <w:t xml:space="preserve">Вторая тенденция - демографическая. Портрет инвестора сейчас сильно меняется, поскольку идет массированный трансфер благосостояния между поколениями, рассуждает Бершадский. Это, по его словам, огромный, хотя и дискуссионный вопрос, который управляющие в любом случае должны учитывать в своих продуктах и сервисах. </w:t>
      </w:r>
      <w:r w:rsidRPr="00FE1A7D">
        <w:t xml:space="preserve">По прогнозам, которые привел глава "Первой", уже к 2035 г. беби-бумеры (родились в 1946-1964 гг.) могут отдать пальму первенства с точки зрения богатства поколению </w:t>
      </w:r>
      <w:r w:rsidRPr="009076A7">
        <w:rPr>
          <w:lang w:val="en-US"/>
        </w:rPr>
        <w:t>Z</w:t>
      </w:r>
      <w:r w:rsidRPr="00FE1A7D">
        <w:t xml:space="preserve"> (1997-2012), а уже к 2048 г. миллениалы (1981-1996) будут господствовать на рынке управления благосостоянием. Также идет большой трансфер богатства к женщинам и это, по мнению Бершадского, серьезный вызов для индустрии.</w:t>
      </w:r>
    </w:p>
    <w:p w14:paraId="0D827D7F" w14:textId="77777777" w:rsidR="009076A7" w:rsidRPr="00FE1A7D" w:rsidRDefault="009076A7" w:rsidP="009076A7">
      <w:r w:rsidRPr="00FE1A7D">
        <w:t xml:space="preserve">Третья "д" - деглобализация. Усиливается суверенизация экономик (суверенные чипы, суверенные ИИ, </w:t>
      </w:r>
      <w:r w:rsidRPr="009076A7">
        <w:rPr>
          <w:lang w:val="en-US"/>
        </w:rPr>
        <w:t>Brexit</w:t>
      </w:r>
      <w:r w:rsidRPr="00FE1A7D">
        <w:t xml:space="preserve">, </w:t>
      </w:r>
      <w:r w:rsidRPr="009076A7">
        <w:rPr>
          <w:lang w:val="en-US"/>
        </w:rPr>
        <w:t>America</w:t>
      </w:r>
      <w:r w:rsidRPr="00FE1A7D">
        <w:t xml:space="preserve"> </w:t>
      </w:r>
      <w:r w:rsidRPr="009076A7">
        <w:rPr>
          <w:lang w:val="en-US"/>
        </w:rPr>
        <w:t>First</w:t>
      </w:r>
      <w:r w:rsidRPr="00FE1A7D">
        <w:t>), страны все больше инвестируют в себя и, как следствие, дорожает капитал, указывает Бершадский. В России это усугубляется эпохой высоких ставок: это осознанная и понятная политика властей, которая тем не менее влияет на управляющих, констатировал он. Зато сейчас весьма благоприятные условия для накоплений: грех не воспользоваться этим шансом и не привлекать активы в индустрию, указал руководитель "Первой".</w:t>
      </w:r>
    </w:p>
    <w:p w14:paraId="62152FA0" w14:textId="77777777" w:rsidR="009076A7" w:rsidRPr="00FE1A7D" w:rsidRDefault="009076A7" w:rsidP="009076A7">
      <w:r w:rsidRPr="00FE1A7D">
        <w:t>В этом смысле вызовом для рынка коллективных инвестиций является переход к снижению ставок в будущем, предупредил Бершадский. Это очень филигранная, по его словам, работа и управляющих, и каналов продаж над тем, чтобы аккуратно через увеличение риска привести клиента в следующую фазу экономического цикла.</w:t>
      </w:r>
    </w:p>
    <w:p w14:paraId="61D0F9B2" w14:textId="77777777" w:rsidR="009076A7" w:rsidRPr="00FE1A7D" w:rsidRDefault="009076A7" w:rsidP="009076A7">
      <w:r w:rsidRPr="00FE1A7D">
        <w:t xml:space="preserve">"Сегодня </w:t>
      </w:r>
      <w:r w:rsidRPr="009076A7">
        <w:rPr>
          <w:lang w:val="en-US"/>
        </w:rPr>
        <w:t>must</w:t>
      </w:r>
      <w:r w:rsidRPr="00FE1A7D">
        <w:t xml:space="preserve"> </w:t>
      </w:r>
      <w:r w:rsidRPr="009076A7">
        <w:rPr>
          <w:lang w:val="en-US"/>
        </w:rPr>
        <w:t>have</w:t>
      </w:r>
      <w:r w:rsidRPr="00FE1A7D">
        <w:t xml:space="preserve"> (необходимость. - "Ведомости") универсального управляющего - широкая линейка фондов с возможностью провести клиента сквозь этот экономический барометр: от "ясно" до "бури и холода" и дальше снова в "солнечно", - уверен Бершадский.</w:t>
      </w:r>
    </w:p>
    <w:p w14:paraId="29080313" w14:textId="77777777" w:rsidR="009076A7" w:rsidRPr="00FE1A7D" w:rsidRDefault="009076A7" w:rsidP="009076A7">
      <w:r w:rsidRPr="00FE1A7D">
        <w:lastRenderedPageBreak/>
        <w:t>Четвертый тренд - долгосрочное стимулирование. В условиях суверенизации экономики и потребности в капитале есть потенциал для увеличения налоговой нагрузки и, соответственно, растущий запрос на управление ею, рассказал Бершадский. Это очень важная, по его словам, история во всем мире, а российские ответы в виде ИИС, ПДС и пр. - очень большая, объективная и долгосрочная история.</w:t>
      </w:r>
    </w:p>
    <w:p w14:paraId="336AA879" w14:textId="77777777" w:rsidR="009076A7" w:rsidRPr="00FE1A7D" w:rsidRDefault="009076A7" w:rsidP="009076A7">
      <w:r w:rsidRPr="00FE1A7D">
        <w:t>Пятая и шестая тенденции, раскрытые Бершадским менее подробно, - это дистрибуция через новые каналы продаж (маркетплейсы, например) и финансовых посредников (к примеру, фонды блогеров и рыночных экспертов) и диджитализация (ИИ, ЦФА, токенизация).</w:t>
      </w:r>
    </w:p>
    <w:p w14:paraId="1DCE091E" w14:textId="77777777" w:rsidR="009076A7" w:rsidRPr="00FE1A7D" w:rsidRDefault="009076A7" w:rsidP="009076A7">
      <w:r w:rsidRPr="00FE1A7D">
        <w:t>"Вот смотрите: у нас все хорошо. У нас шесть "д", мы запомнили. Женщина тоже человек. Бумеры унывают. У нас все еще есть потенциал. У нас есть точка роста", - прокомментировала выступление Бершадского гендиректор УК "Альфа-капитал" Ирина Кривошеева. Сама она выделила четыре тренда на рынке розничных фондов. Ключевым, по ее словам, фактором становится дистрибуция: клиент инвестирует там, где держит счет, что выливается в серьезную концентрацию активов в 4-5 крупнейших УК и делает определяющей значимость брендов.</w:t>
      </w:r>
    </w:p>
    <w:p w14:paraId="0440919A" w14:textId="77777777" w:rsidR="009076A7" w:rsidRPr="00FE1A7D" w:rsidRDefault="009076A7" w:rsidP="009076A7">
      <w:r w:rsidRPr="00FE1A7D">
        <w:t xml:space="preserve">Вторая тенденция - изменение портрета инвестора. В "Альфа-капитале", например, за последние годы увеличилось число клиентов поколения </w:t>
      </w:r>
      <w:r w:rsidRPr="009076A7">
        <w:rPr>
          <w:lang w:val="en-US"/>
        </w:rPr>
        <w:t>Z</w:t>
      </w:r>
      <w:r w:rsidRPr="00FE1A7D">
        <w:t xml:space="preserve"> - сейчас их уже 9% от общего числа (динамику Кривошеева не привела). При этом они оказались достаточно консервативными инвесторами, отметила директор УК: на облигации приходится 66% их вложений (больше, чем у всех остальных поколений), на акции - 16% (меньше всех). Клиентов-женщин тоже становится все больше: их уже больше 41% в розничных фондах "Альфа-капитала". "Инвесторы-женщины имеют некоторые особенности с точки зрения коммуникации, распространения информации и формирования продукта", - отметила Кривошеева без подробностей.</w:t>
      </w:r>
    </w:p>
    <w:p w14:paraId="3C1E8249" w14:textId="77777777" w:rsidR="009076A7" w:rsidRPr="00FE1A7D" w:rsidRDefault="009076A7" w:rsidP="009076A7">
      <w:r w:rsidRPr="00FE1A7D">
        <w:t>Третий тренд - персонализация (клиенты становятся требовательнее к продукту и УК), а четвертый - токенизация и цифровые активы, которые, допускают в "Альфа-капитале", могут стать новой оболочкой для инвестиций со взрывным ростом.</w:t>
      </w:r>
    </w:p>
    <w:p w14:paraId="4ACCD1F2" w14:textId="7978ECFA" w:rsidR="009076A7" w:rsidRPr="003944B5" w:rsidRDefault="009076A7" w:rsidP="009076A7">
      <w:r w:rsidRPr="003944B5">
        <w:t>Артем Кульша</w:t>
      </w:r>
    </w:p>
    <w:p w14:paraId="0A5D8A21" w14:textId="56D2AEE7" w:rsidR="005D0D82" w:rsidRPr="00EA66D9" w:rsidRDefault="005D0D82" w:rsidP="005D0D82">
      <w:pPr>
        <w:pStyle w:val="2"/>
      </w:pPr>
      <w:bookmarkStart w:id="134" w:name="_Toc235599481"/>
      <w:r w:rsidRPr="00EA66D9">
        <w:t>Ведомости, 22.07.2026, Надолго ли индекс Мосбиржи задержится в зеленой зоне</w:t>
      </w:r>
      <w:bookmarkEnd w:id="134"/>
    </w:p>
    <w:p w14:paraId="1CEB87BB" w14:textId="77777777" w:rsidR="005D0D82" w:rsidRPr="00EA66D9" w:rsidRDefault="005D0D82" w:rsidP="005D0D82">
      <w:pPr>
        <w:pStyle w:val="3"/>
      </w:pPr>
      <w:bookmarkStart w:id="135" w:name="_Toc235599482"/>
      <w:r w:rsidRPr="00EA66D9">
        <w:t>Последние два дня фондовый рынок начал расти после самой длительной серии снижения за всю историю, в течение которой индекс Мосбиржи падал 19 недель подряд. 20 июля бенчмарк упал ниже 1900 пунктов впервые с 10 октября 2022 г., но в итоге сумел закрыться в плюсе на 2,16%, а 21 июля продолжил расти и закрылся в основную сессию на уровне 2078,78, прибавив за день почти 4%. Но с начала года индекс Мосбиржи потерял четверть - 24,86%.</w:t>
      </w:r>
      <w:bookmarkEnd w:id="135"/>
    </w:p>
    <w:p w14:paraId="12C2C8D5" w14:textId="77777777" w:rsidR="005D0D82" w:rsidRPr="00EA66D9" w:rsidRDefault="005D0D82" w:rsidP="005D0D82">
      <w:r w:rsidRPr="00EA66D9">
        <w:t>На фоне общего падения рынка достигали "дна" некоторые голубые фишки.</w:t>
      </w:r>
    </w:p>
    <w:p w14:paraId="559F5A2F" w14:textId="77777777" w:rsidR="005D0D82" w:rsidRPr="00EA66D9" w:rsidRDefault="005D0D82" w:rsidP="005D0D82">
      <w:r w:rsidRPr="00EA66D9">
        <w:t>Акции "Газпрома" обновили минимумы с 2008 г. - 83,98 руб. К 21 июля бумаги подорожали на 1,8%.</w:t>
      </w:r>
    </w:p>
    <w:p w14:paraId="5D53AFDD" w14:textId="77777777" w:rsidR="005D0D82" w:rsidRPr="00EA66D9" w:rsidRDefault="005D0D82" w:rsidP="005D0D82">
      <w:r w:rsidRPr="00EA66D9">
        <w:lastRenderedPageBreak/>
        <w:t>Ценные бумаги ВТБ 20 июля упали до исторического минимума (55,89 руб.), а на следующий день постепенно восстанавливались, торгуясь по 56,72 руб.</w:t>
      </w:r>
    </w:p>
    <w:p w14:paraId="6E8E959D" w14:textId="77777777" w:rsidR="005D0D82" w:rsidRPr="00EA66D9" w:rsidRDefault="005D0D82" w:rsidP="005D0D82">
      <w:r w:rsidRPr="00EA66D9">
        <w:t>Акции "Алросы" на минимумах опускались до 16 руб. - сейчас бумага торгуется по 19,07 руб. (+19,1%).</w:t>
      </w:r>
    </w:p>
    <w:p w14:paraId="6F0E8A30" w14:textId="77777777" w:rsidR="005D0D82" w:rsidRPr="00EA66D9" w:rsidRDefault="005D0D82" w:rsidP="005D0D82">
      <w:r w:rsidRPr="00EA66D9">
        <w:t>Акции "Сбера" из-за дивидендного гэпа (падение цены акций компании на следующий день после даты закрытия реестра) падали примерно на 12% до 246 руб., а сейчас торгуются на 5,8% выше (261,32 руб.).</w:t>
      </w:r>
    </w:p>
    <w:p w14:paraId="1BD851B2" w14:textId="77777777" w:rsidR="005D0D82" w:rsidRPr="00EA66D9" w:rsidRDefault="005D0D82" w:rsidP="005D0D82">
      <w:r w:rsidRPr="00EA66D9">
        <w:t>Инвесторы также распродавали облигации федерального займа (ОФЗ). На фоне этого 20 июля Минфин объявил о приостановке аукционов по размещению ОФЗ на неопределенный срок, чтобы стабилизировать рыночную ситуацию. После этих новостей индекс гособлигаций (</w:t>
      </w:r>
      <w:r w:rsidRPr="005D0D82">
        <w:rPr>
          <w:lang w:val="en-US"/>
        </w:rPr>
        <w:t>RGBI</w:t>
      </w:r>
      <w:r w:rsidRPr="00EA66D9">
        <w:t>) закрылся ростом на 0,69% и достиг 111,65 пункта. 21 июля торговая сессия тоже закрылась в плюсе на 1,87% (112,51 пункта).</w:t>
      </w:r>
    </w:p>
    <w:p w14:paraId="54C2CFB0" w14:textId="77777777" w:rsidR="005D0D82" w:rsidRPr="00EA66D9" w:rsidRDefault="005D0D82" w:rsidP="005D0D82">
      <w:r w:rsidRPr="00EA66D9">
        <w:t>Надолго ли отскок</w:t>
      </w:r>
    </w:p>
    <w:p w14:paraId="50A66B5A" w14:textId="77777777" w:rsidR="005D0D82" w:rsidRPr="00EA66D9" w:rsidRDefault="005D0D82" w:rsidP="005D0D82">
      <w:r w:rsidRPr="00EA66D9">
        <w:t>Нынешний отскок связан с завершением дивидендных гэпов тяжеловесов ("Сбер", ВТБ, "Транснефть"), приостановкой аукционов ОФЗ и отдельными геополитическими сигналами, которые временно сняли давление с индекса, считает аналитик "Цифра брокера" Дмитрий Вишневский. Сам факт роста выглядит логичным: рынок за последние недели был сильно перепродан, а часть снижения была вызвана техническими факторами - прежде всего дивидендными гэпами, добавил аналитик УК "Альфа-капитал" Денис Приходько.</w:t>
      </w:r>
    </w:p>
    <w:p w14:paraId="1B71426D" w14:textId="77777777" w:rsidR="005D0D82" w:rsidRPr="00EA66D9" w:rsidRDefault="005D0D82" w:rsidP="005D0D82">
      <w:r w:rsidRPr="00EA66D9">
        <w:t>Новость о запрете коротких позиций по акциям "</w:t>
      </w:r>
      <w:r w:rsidRPr="005D0D82">
        <w:rPr>
          <w:lang w:val="en-US"/>
        </w:rPr>
        <w:t>E</w:t>
      </w:r>
      <w:r w:rsidRPr="00EA66D9">
        <w:t>вротранса" побудила участников рынка, которые играли на понижение и по акциям других эмитентов, закрыть свои короткие позиции и в других бумагах, поясняет начальник отдела инвестиционного консультирования ИК "Велес капитал" Дмитрий Сергеев.</w:t>
      </w:r>
    </w:p>
    <w:p w14:paraId="630E0432" w14:textId="77777777" w:rsidR="005D0D82" w:rsidRPr="00EA66D9" w:rsidRDefault="005D0D82" w:rsidP="005D0D82">
      <w:r w:rsidRPr="00EA66D9">
        <w:t>Сохранить эту тенденцию, по мнению Вишневского, будет сложно: рынок остается под давлением жесткой риторики Банка России, крепкого рубля и геополитической неопределенности, поэтому отскок носит технический характер. Пока драйверов для окончания долгосрочного нисходящего тренда на фондовом рынке нет, согласен главный аналитик "Алор брокера" Андрей Зацепин. Сама по себе перепроданность рынка, низкие мультипликаторы и высокий потенциальный апсайд не могут стать драйверами разворота тренда. Но фундаментальные факторы за последние два дня не изменились, считает Сергеев: сейчас рынок входит в фазу высокой волатильности, когда цены на многие акции находятся на многолетних минимумах, с одной стороны, но фундаментальных причин для долгосрочных покупок нет.</w:t>
      </w:r>
    </w:p>
    <w:p w14:paraId="2BC3DFA3" w14:textId="77777777" w:rsidR="005D0D82" w:rsidRPr="00EA66D9" w:rsidRDefault="005D0D82" w:rsidP="005D0D82">
      <w:r w:rsidRPr="00EA66D9">
        <w:t>Тем не менее, учитывая степень перепроданности, есть неплохой шанс на продолжение восходящего движения, добавил эксперт по фондовому рынку БКС Андрей Смирнов. Для этого необходимо появление сонаправленных драйверов, в частности, в геополитическом контуре, которые позволили бы сгладить негативный рыночный сентимент.</w:t>
      </w:r>
    </w:p>
    <w:p w14:paraId="14673228" w14:textId="77777777" w:rsidR="005D0D82" w:rsidRPr="00EA66D9" w:rsidRDefault="005D0D82" w:rsidP="005D0D82">
      <w:r w:rsidRPr="00EA66D9">
        <w:t>Мало причин для роста</w:t>
      </w:r>
    </w:p>
    <w:p w14:paraId="55FBD603" w14:textId="77777777" w:rsidR="005D0D82" w:rsidRPr="00EA66D9" w:rsidRDefault="005D0D82" w:rsidP="005D0D82">
      <w:r w:rsidRPr="00EA66D9">
        <w:t xml:space="preserve">Ключевым фактором давления на фондовый рынок остаются жесткие денежно-кредитные условия, продолжает Приходько. Банк России указал, что более стимулирующая бюджетная политика может потребовать повышения ключевой ставки </w:t>
      </w:r>
      <w:r w:rsidRPr="00EA66D9">
        <w:lastRenderedPageBreak/>
        <w:t>на заседании 24 июля. Согласно консенсус-прогнозу "Ведомостей", 24 июля Банк России сохранит ставку на текущем уровне (14,25%).</w:t>
      </w:r>
    </w:p>
    <w:p w14:paraId="394E14BF" w14:textId="77777777" w:rsidR="005D0D82" w:rsidRPr="00EA66D9" w:rsidRDefault="005D0D82" w:rsidP="005D0D82">
      <w:r w:rsidRPr="005D0D82">
        <w:rPr>
          <w:lang w:val="en-US"/>
        </w:rPr>
        <w:t>E</w:t>
      </w:r>
      <w:r w:rsidRPr="00EA66D9">
        <w:t>ще один фактор - дивидендный сезон. Поскольку индекс Мосбиржи является ценовым, дивидендные гэпы крупнейших компаний напрямую снижают его значение, поясняет Приходько. К фундаментальным причинам падения рынка также добавилась негативная инерция, поскольку падение продолжается уже много недель, говорит эксперт: инвесторы сокращают долю рисковых активов, а потенциальные покупатели предпочитают ждать более устойчивых сигналов для разворота.</w:t>
      </w:r>
    </w:p>
    <w:p w14:paraId="037EAD32" w14:textId="77777777" w:rsidR="005D0D82" w:rsidRPr="00EA66D9" w:rsidRDefault="005D0D82" w:rsidP="005D0D82">
      <w:r w:rsidRPr="00EA66D9">
        <w:t>Важное отличие текущей ситуации от кризисов 2008, 2014 и 2022 гг. - отсутствие поддержки со стороны иностранных инвесторов, говорилось в материале "Т-инвестиций". Раньше после глубоких падений зарубежные участники рынка возвращались и помогали поддерживать спрос на акции, а сейчас этот источник ликвидности практически иссяк из-за действующих ограничений на движение капитала и санкционных мер.</w:t>
      </w:r>
    </w:p>
    <w:p w14:paraId="2DC7076B" w14:textId="77777777" w:rsidR="005D0D82" w:rsidRPr="00EA66D9" w:rsidRDefault="005D0D82" w:rsidP="005D0D82">
      <w:r w:rsidRPr="00EA66D9">
        <w:t xml:space="preserve">К концу июля индекс Мосбиржи будет находиться в диапазоне 2000-2100 пунктов с риском повторного тестирования минимумов при отсутствии позитивных сигналов по ставке или геополитике, прогнозирует Вишневский из "Цифра брокера". Длительный нисходящий период завершился: об этом говорят основные технические индикаторы, рост </w:t>
      </w:r>
      <w:r w:rsidRPr="005D0D82">
        <w:rPr>
          <w:lang w:val="en-US"/>
        </w:rPr>
        <w:t>RGBI</w:t>
      </w:r>
      <w:r w:rsidRPr="00EA66D9">
        <w:t>, формирование разворотной динамики и широкий характер роста, говорит аналитик "Финама" Дмитрий Лозовой. При этом окончательно говорить о снятии перепроданности можно будет после возвращения индекса Мосбиржи выше 2100 пунктов. К концу года, по словам эксперта, показатель может достичь 2500 пунктов.</w:t>
      </w:r>
    </w:p>
    <w:p w14:paraId="47746CD0" w14:textId="77777777" w:rsidR="005D0D82" w:rsidRPr="00EA66D9" w:rsidRDefault="005D0D82" w:rsidP="005D0D82">
      <w:r w:rsidRPr="00EA66D9">
        <w:t>Чтобы рынок рос и дальше, его участникам нужны поводы для оптимизма в геополитике, говорит Смирнов из БКС. Улучшение перспектив снизит мотивацию для продаж всем категориям инвесторов. Вполне возможно, что для умеренного восстановления будет достаточно даже стабилизации сложившихся негативных ожиданий, считает он. Важной вехой, по его словам, будет ближайшее заседание Банка России, на котором регулятор обозначит позицию по вопросу топливного кризиса. Небольшую поддержку рынку также могут оказать средства, полученные после выплаты дивидендов рядом компаний - "Сбером", ВТБ, "Ростелекомом", Дом.РФ и др., добавил эксперт.</w:t>
      </w:r>
    </w:p>
    <w:p w14:paraId="587F3257" w14:textId="77777777" w:rsidR="005D0D82" w:rsidRPr="00EA66D9" w:rsidRDefault="005D0D82" w:rsidP="005D0D82">
      <w:r w:rsidRPr="00EA66D9">
        <w:t>Возможно, российскому фондовому рынку поможет рост цен на нефть до $90/барр. (этой отметки нефть достигла 21 июля) на фоне разрастания американо-иранского кризиса, добавил Зацепин. Цены на нефть могут уйти выше $100/барр. в случае закрытия Ормузского пролива и снижения запасов, добавил эксперт. При этом инвесторам не стоит ждать сильной поддержки от курса рубля, который имеет шансы вновь начать укрепляться на фоне возобновления военных действий на Ближнем Востоке, добавил эксперт.</w:t>
      </w:r>
    </w:p>
    <w:p w14:paraId="22BB1816" w14:textId="77777777" w:rsidR="005D0D82" w:rsidRPr="00EA66D9" w:rsidRDefault="005D0D82" w:rsidP="005D0D82">
      <w:r w:rsidRPr="00EA66D9">
        <w:t>В качестве факторов поддержки для рынка акций также могут выступить сезон финансовой отчетности за первое полугодие 2026 г. и дивидендные притоки, добавляет старший аналитик по стратегии на российском рынке акций в "Эйлере" Лидия Михайлова. По ее оценкам, в июле-августе будет распределено более 290 млрд руб. на акции в свободном обращении.</w:t>
      </w:r>
    </w:p>
    <w:p w14:paraId="7E97CDB8" w14:textId="77777777" w:rsidR="005D0D82" w:rsidRPr="00EA66D9" w:rsidRDefault="005D0D82" w:rsidP="005D0D82">
      <w:r w:rsidRPr="00EA66D9">
        <w:t>Как действовать инвестору</w:t>
      </w:r>
    </w:p>
    <w:p w14:paraId="20BC01DC" w14:textId="77777777" w:rsidR="005D0D82" w:rsidRPr="00EA66D9" w:rsidRDefault="005D0D82" w:rsidP="005D0D82">
      <w:r w:rsidRPr="00EA66D9">
        <w:lastRenderedPageBreak/>
        <w:t xml:space="preserve">Сейчас инвесторам лучше занять осторожную позицию - защитный сектор и компании, ориентированные на внутренний спрос страны, лучше остальных пройдут период турбулентности, говорит Смирнов из БКС. Это подтверждается результатами за </w:t>
      </w:r>
      <w:r w:rsidRPr="005D0D82">
        <w:rPr>
          <w:lang w:val="en-US"/>
        </w:rPr>
        <w:t>I</w:t>
      </w:r>
      <w:r w:rsidRPr="00EA66D9">
        <w:t xml:space="preserve"> квартал 2026 г.: у "домашних" компаний в покрытии брокера выручка выросла более чем на 17%, а прибыль - более чем на 10%, говорит он. В текущей рыночной конъюнктуре, по его словам, целесообразно смещать портфель в сторону секторов с устойчивым денежным потоком и высокой доходностью. Приоритетными остаются электроэнергетика, электронная коммерция и телекомы, а также </w:t>
      </w:r>
      <w:r w:rsidRPr="005D0D82">
        <w:rPr>
          <w:lang w:val="en-US"/>
        </w:rPr>
        <w:t>IT</w:t>
      </w:r>
      <w:r w:rsidRPr="00EA66D9">
        <w:t xml:space="preserve">: "Ростелеком", "Яндекс", </w:t>
      </w:r>
      <w:r w:rsidRPr="005D0D82">
        <w:rPr>
          <w:lang w:val="en-US"/>
        </w:rPr>
        <w:t>HeadHunter</w:t>
      </w:r>
      <w:r w:rsidRPr="00EA66D9">
        <w:t>, "Группа Астра", "Интер РАО", "Юнипро" и "Мосэнерго".</w:t>
      </w:r>
    </w:p>
    <w:p w14:paraId="67A00BB1" w14:textId="77777777" w:rsidR="005D0D82" w:rsidRPr="00EA66D9" w:rsidRDefault="005D0D82" w:rsidP="005D0D82">
      <w:r w:rsidRPr="00EA66D9">
        <w:t>Можно также использовать возможности долгового рынка (длинные ОФЗ 26245, 26246, 26247, 26248, 26253 и 26254) для фиксации доходности в условиях сохранения высокой ключевой ставки, продолжает Смирнов. Среди корпоративных облигаций, на которые стоит обратить внимание инвесторам, он выделил АБЗ-1 002</w:t>
      </w:r>
      <w:r w:rsidRPr="005D0D82">
        <w:rPr>
          <w:lang w:val="en-US"/>
        </w:rPr>
        <w:t>P</w:t>
      </w:r>
      <w:r w:rsidRPr="00EA66D9">
        <w:t>-06, АВТОБАН-Финанс АО БО-П08, ГТЛК БО 002</w:t>
      </w:r>
      <w:r w:rsidRPr="005D0D82">
        <w:rPr>
          <w:lang w:val="en-US"/>
        </w:rPr>
        <w:t>P</w:t>
      </w:r>
      <w:r w:rsidRPr="00EA66D9">
        <w:t>-12 и ГТЛК БО 002</w:t>
      </w:r>
      <w:r w:rsidRPr="005D0D82">
        <w:rPr>
          <w:lang w:val="en-US"/>
        </w:rPr>
        <w:t>P</w:t>
      </w:r>
      <w:r w:rsidRPr="00EA66D9">
        <w:t>-13. Облигационную часть целесообразно разделить на длинные ОФЗ, чтобы зафиксировать высокие ставки надолго, и флоатеры надежных эмитентов для защиты от рисков роста инфляции. Доля облигаций в портфеле должна быть выше средней, считает эксперт.</w:t>
      </w:r>
    </w:p>
    <w:p w14:paraId="01ED7D0A" w14:textId="77777777" w:rsidR="005D0D82" w:rsidRPr="00EA66D9" w:rsidRDefault="005D0D82" w:rsidP="005D0D82">
      <w:r w:rsidRPr="00EA66D9">
        <w:t>Для инвесторов с умеренным риск-профилем Смирнов предложил составить портфель, где акции будут составлять 46%, длинные облигации - 12%, среднесрочные облигации - 10%, короткие облигации - 8%, денежный рынок - 10%, золото - 8%, недвижимость - 4%. Для консервативного портфеля целесообразно увеличить долю денежного рынка до 54%, акции РФ сократить до 22%, добавил Смирнов.</w:t>
      </w:r>
    </w:p>
    <w:p w14:paraId="0EE2A627" w14:textId="77777777" w:rsidR="005D0D82" w:rsidRPr="00EA66D9" w:rsidRDefault="005D0D82" w:rsidP="005D0D82">
      <w:r w:rsidRPr="00EA66D9">
        <w:t>Лучшая стратегия сейчас - сохранить капитал и не допустить, чтобы текущие риски реализовались в портфеле, говорит Сергеев из "Велес капитала". Консервативная стратегия (облигации, фонды денежного рынка, ЗПИФы недвижимости, ценные металлы) должна составлять основу инвестиционного портфеля, считает он.</w:t>
      </w:r>
    </w:p>
    <w:p w14:paraId="280CDE85" w14:textId="77777777" w:rsidR="005D0D82" w:rsidRPr="00EA66D9" w:rsidRDefault="005D0D82" w:rsidP="005D0D82">
      <w:r w:rsidRPr="00EA66D9">
        <w:t xml:space="preserve">Стоит отдавать предпочтение селективному подходу и с горизонтом от года. Вишневский из "Цифра брокера" советует отдавать предпочтение компаниям, ориентированным на внутренний рынок, например Дом.РФ, "Сберу", </w:t>
      </w:r>
      <w:r w:rsidRPr="005D0D82">
        <w:rPr>
          <w:lang w:val="en-US"/>
        </w:rPr>
        <w:t>HeadHunter</w:t>
      </w:r>
      <w:r w:rsidRPr="00EA66D9">
        <w:t xml:space="preserve"> и </w:t>
      </w:r>
      <w:r w:rsidRPr="005D0D82">
        <w:rPr>
          <w:lang w:val="en-US"/>
        </w:rPr>
        <w:t>Ozon</w:t>
      </w:r>
      <w:r w:rsidRPr="00EA66D9">
        <w:t>. Кроме того, на фоне повышений цен на нефть инвесторам стоит попробовать спекулятивно приобрести акции нефтяных компаний, среди которых лучшими могут быть акции "Роснефти" и "Татнефти", говорит Зацепин из "Алор брокера".</w:t>
      </w:r>
    </w:p>
    <w:p w14:paraId="4CC57949" w14:textId="10C14F37" w:rsidR="005D0D82" w:rsidRPr="003944B5" w:rsidRDefault="005D0D82" w:rsidP="005D0D82">
      <w:r w:rsidRPr="003944B5">
        <w:t>Анастасия Брянцева</w:t>
      </w:r>
    </w:p>
    <w:p w14:paraId="0A26045F" w14:textId="77777777" w:rsidR="00BD5E4B" w:rsidRPr="00BD2E19" w:rsidRDefault="00BD5E4B" w:rsidP="00BD5E4B">
      <w:pPr>
        <w:pStyle w:val="2"/>
      </w:pPr>
      <w:bookmarkStart w:id="136" w:name="_Toc235599483"/>
      <w:bookmarkEnd w:id="129"/>
      <w:r w:rsidRPr="00BD2E19">
        <w:t>Forbes.ru, 21.07.2026, Дофаминовая ловушка: как ЦБ хочет регулировать геймификацию в приложениях брокеров</w:t>
      </w:r>
      <w:bookmarkEnd w:id="136"/>
    </w:p>
    <w:p w14:paraId="6F826BED" w14:textId="77777777" w:rsidR="00BD5E4B" w:rsidRPr="00BD2E19" w:rsidRDefault="00BD5E4B" w:rsidP="00461CE4">
      <w:pPr>
        <w:pStyle w:val="3"/>
      </w:pPr>
      <w:bookmarkStart w:id="137" w:name="_Toc235599484"/>
      <w:r w:rsidRPr="00BD2E19">
        <w:t>Турниры, рейтинги и розыгрыши - за последние несколько лет мобильные приложения брокеров и банков превратились в полноценное игровое пространство. Банк России увидел в этом риски и предложил их ограничить. Насколько геймификация стирает грань между биржей и казино и что об этом думают сами брокеры?</w:t>
      </w:r>
      <w:bookmarkEnd w:id="137"/>
    </w:p>
    <w:p w14:paraId="797364DF" w14:textId="77777777" w:rsidR="00BD5E4B" w:rsidRPr="00BD2E19" w:rsidRDefault="00BD5E4B" w:rsidP="00BD5E4B">
      <w:r w:rsidRPr="00BD2E19">
        <w:t>Это вам не казино</w:t>
      </w:r>
    </w:p>
    <w:p w14:paraId="5AF1AFED" w14:textId="7E5D6A11" w:rsidR="00BD5E4B" w:rsidRPr="00BD2E19" w:rsidRDefault="00BD5E4B" w:rsidP="00BD5E4B">
      <w:r w:rsidRPr="00BD2E19">
        <w:lastRenderedPageBreak/>
        <w:t xml:space="preserve">14 июля ЦБ опубликовал доклад </w:t>
      </w:r>
      <w:r w:rsidR="00D21558">
        <w:t>«</w:t>
      </w:r>
      <w:r w:rsidRPr="00BD2E19">
        <w:t>О геймификации, наджинге (концепция подталкивания к принятию решений без прямых указаний. - Forbes) и иных практиках вовлечения потребителей на рынке инвестиционных услуг</w:t>
      </w:r>
      <w:r w:rsidR="00D21558">
        <w:t>»</w:t>
      </w:r>
      <w:r w:rsidRPr="00BD2E19">
        <w:t>. Поводом для доклада послужил рост числа розничных инвесторов. По данным Мосбиржи, их число за 2025 год выросло на 13% до 40,1 млн человек, а открытых счетов - до 76 млн. Правда, 63% из них пустые, на 27% сумма не превышает 10 000 рублей. А число активных клиентов - около 3,1 млн человек.</w:t>
      </w:r>
    </w:p>
    <w:p w14:paraId="04F70D1D" w14:textId="77777777" w:rsidR="00BD5E4B" w:rsidRPr="00BD2E19" w:rsidRDefault="00BD5E4B" w:rsidP="00BD5E4B">
      <w:r w:rsidRPr="00BD2E19">
        <w:t>В борьбе за эту аудиторию брокеры все активнее используют геймификацию - игры в мобильных приложениях, турниры на доходность, задания на подарочные акции и розыгрыши призов. Однако, по данным ЦБ, сами инвесторы жалуются на обратный эффект: чрезмерное количество конкурсов, розыгрышей и всплывающих окон отвлекает их от инвестиционной деятельности, которая сама по себе может быть вполне азартным занятием.</w:t>
      </w:r>
    </w:p>
    <w:p w14:paraId="14BEC83C" w14:textId="79493C74" w:rsidR="00BD5E4B" w:rsidRPr="00BD2E19" w:rsidRDefault="00BD5E4B" w:rsidP="00BD5E4B">
      <w:r w:rsidRPr="00BD2E19">
        <w:t xml:space="preserve">По мнению ЦБ, динамичный дизайн приложений создает у инвесторов ощущение постоянной гонки - это провоцирует их совершать множество сделок в условиях краткосрочных колебаний рынка. </w:t>
      </w:r>
      <w:r w:rsidR="00D21558">
        <w:t>«</w:t>
      </w:r>
      <w:r w:rsidRPr="00BD2E19">
        <w:t xml:space="preserve">Финансовые организации создают </w:t>
      </w:r>
      <w:r w:rsidR="00D21558">
        <w:t>«</w:t>
      </w:r>
      <w:r w:rsidRPr="00BD2E19">
        <w:t>дофаминовую ловушку</w:t>
      </w:r>
      <w:r w:rsidR="00D21558">
        <w:t>»</w:t>
      </w:r>
      <w:r w:rsidRPr="00BD2E19">
        <w:t>, которая может стать причиной для введения инвесторов в заблуждение, [...] для управления их эмоциональным состоянием, в том числе для манипулирования рынком</w:t>
      </w:r>
      <w:r w:rsidR="00D21558">
        <w:t>»</w:t>
      </w:r>
      <w:r w:rsidRPr="00BD2E19">
        <w:t>, - предупреждает регулятор в докладе.</w:t>
      </w:r>
    </w:p>
    <w:p w14:paraId="76147033" w14:textId="77777777" w:rsidR="00BD5E4B" w:rsidRPr="00BD2E19" w:rsidRDefault="00BD5E4B" w:rsidP="00BD5E4B">
      <w:r w:rsidRPr="00BD2E19">
        <w:t>Поэтому ЦБ предлагает закрепить критерии геймификации, ограничить ее рискованные виды - ставки, розыгрыши, наджинг, то есть подталкивание к покупке конкретных инструментов - ввести регулирование приложений, а также дать инвесторам право отказаться от игровых элементов.</w:t>
      </w:r>
    </w:p>
    <w:p w14:paraId="09213C88" w14:textId="77777777" w:rsidR="00BD5E4B" w:rsidRPr="00BD2E19" w:rsidRDefault="00BD5E4B" w:rsidP="00BD5E4B">
      <w:r w:rsidRPr="00BD2E19">
        <w:t>Другая игра</w:t>
      </w:r>
    </w:p>
    <w:p w14:paraId="5B1BE560" w14:textId="170D39E8" w:rsidR="00BD5E4B" w:rsidRPr="00BD2E19" w:rsidRDefault="00BD5E4B" w:rsidP="00BD5E4B">
      <w:r w:rsidRPr="00BD2E19">
        <w:t xml:space="preserve">Представители брокерских компаний говорят, что все не так страшно, как представляет ЦБ. </w:t>
      </w:r>
      <w:r w:rsidR="00D21558">
        <w:t>«</w:t>
      </w:r>
      <w:r w:rsidRPr="00BD2E19">
        <w:t xml:space="preserve">В приложении </w:t>
      </w:r>
      <w:r w:rsidR="00D21558">
        <w:t>«</w:t>
      </w:r>
      <w:r w:rsidRPr="00BD2E19">
        <w:t>СберИнвестиций</w:t>
      </w:r>
      <w:r w:rsidR="00D21558">
        <w:t>»</w:t>
      </w:r>
      <w:r w:rsidRPr="00BD2E19">
        <w:t>, например, пользователи могут пройти курсы, участвовать в интеллектуальных викторинах и получать за это реальные акции. Знания здесь могут принести выгоду без каких-либо рисков</w:t>
      </w:r>
      <w:r w:rsidR="00D21558">
        <w:t>»</w:t>
      </w:r>
      <w:r w:rsidRPr="00BD2E19">
        <w:t xml:space="preserve">, - рассказывает руководителя брокерского бизнеса </w:t>
      </w:r>
      <w:r w:rsidR="00D21558">
        <w:t>«</w:t>
      </w:r>
      <w:r w:rsidRPr="00BD2E19">
        <w:t>СберИнвестиций</w:t>
      </w:r>
      <w:r w:rsidR="00D21558">
        <w:t>»</w:t>
      </w:r>
      <w:r w:rsidRPr="00BD2E19">
        <w:t xml:space="preserve"> Станислав Портненко.</w:t>
      </w:r>
    </w:p>
    <w:p w14:paraId="583B8803" w14:textId="77777777" w:rsidR="00BD5E4B" w:rsidRPr="00BD2E19" w:rsidRDefault="00BD5E4B" w:rsidP="00BD5E4B">
      <w:r w:rsidRPr="00BD2E19">
        <w:t>По его словам, прежде чем запускать вовлекающие в инвестиционный процесс механики, компания изучает запросы клиентов, проводит интервью и тестирует пользовательские сценарии. Такие инструменты допускают, только если они прозрачны, не подталкивают к неоправданно рискованным операциям и оставляют клиенту возможность отказаться от участия, уверяет он.</w:t>
      </w:r>
    </w:p>
    <w:p w14:paraId="7EDDC9C1" w14:textId="27369131" w:rsidR="00BD5E4B" w:rsidRPr="00BD2E19" w:rsidRDefault="00BD5E4B" w:rsidP="00BD5E4B">
      <w:r w:rsidRPr="00BD2E19">
        <w:t xml:space="preserve">В </w:t>
      </w:r>
      <w:r w:rsidR="00D21558">
        <w:t>«</w:t>
      </w:r>
      <w:r w:rsidRPr="00BD2E19">
        <w:t>Финаме</w:t>
      </w:r>
      <w:r w:rsidR="00D21558">
        <w:t>»</w:t>
      </w:r>
      <w:r w:rsidRPr="00BD2E19">
        <w:t xml:space="preserve"> противоположный подход. По словам заместителя генерального директора по брокерскому бизнесу ФГ </w:t>
      </w:r>
      <w:r w:rsidR="00D21558">
        <w:t>«</w:t>
      </w:r>
      <w:r w:rsidRPr="00BD2E19">
        <w:t>Финам</w:t>
      </w:r>
      <w:r w:rsidR="00D21558">
        <w:t>»</w:t>
      </w:r>
      <w:r w:rsidRPr="00BD2E19">
        <w:t xml:space="preserve"> Дмитрия Леснова, элементы геймификации компания практически не использует. </w:t>
      </w:r>
      <w:r w:rsidR="00D21558">
        <w:t>«</w:t>
      </w:r>
      <w:r w:rsidRPr="00BD2E19">
        <w:t>Инвестиции - это серьезный вид деятельности, который требует усилий, внимания, понимания, он не похож на игру, не похож на гэмблинг</w:t>
      </w:r>
      <w:r w:rsidR="00D21558">
        <w:t>»</w:t>
      </w:r>
      <w:r w:rsidRPr="00BD2E19">
        <w:t>, - считает он. Как отмечает Леснов, компания фокусируется на подготовленных, профессиональных инвесторах и не считает нужным конкурировать за внимание игровыми механиками.</w:t>
      </w:r>
    </w:p>
    <w:p w14:paraId="1D91FC2F" w14:textId="77777777" w:rsidR="00BD5E4B" w:rsidRPr="00BD2E19" w:rsidRDefault="00BD5E4B" w:rsidP="00BD5E4B">
      <w:r w:rsidRPr="00BD2E19">
        <w:t xml:space="preserve">При этом пользу самой стратегии геймификации Леснов не отрицает. По его мнению, если брокер работает с молодыми, неопытными клиентами, привыкшими взаимодействовать с сервисами через игру, использовать геймификацию вполне </w:t>
      </w:r>
      <w:r w:rsidRPr="00BD2E19">
        <w:lastRenderedPageBreak/>
        <w:t>оправданно. По наблюдениям Леснова, часть крупных банков с большой долей молодых пользователей привлекает аудиторию как раз через игровые механики.</w:t>
      </w:r>
    </w:p>
    <w:p w14:paraId="04844F59" w14:textId="77777777" w:rsidR="00BD5E4B" w:rsidRPr="00BD2E19" w:rsidRDefault="00BD5E4B" w:rsidP="00BD5E4B">
      <w:r w:rsidRPr="00BD2E19">
        <w:t>Кругом манипуляторы</w:t>
      </w:r>
    </w:p>
    <w:p w14:paraId="62E4CC9E" w14:textId="54B7259D" w:rsidR="00BD5E4B" w:rsidRPr="00BD2E19" w:rsidRDefault="00BD5E4B" w:rsidP="00BD5E4B">
      <w:r w:rsidRPr="00BD2E19">
        <w:t xml:space="preserve">Больше всего вопросов у собеседников Forbes вызывает тема ответственности за геймификацию - мнением участников рынка по этому поводу ЦБ интересуется в конце доклада. Леснов из </w:t>
      </w:r>
      <w:r w:rsidR="00D21558">
        <w:t>«</w:t>
      </w:r>
      <w:r w:rsidRPr="00BD2E19">
        <w:t>Финама</w:t>
      </w:r>
      <w:r w:rsidR="00D21558">
        <w:t>»</w:t>
      </w:r>
      <w:r w:rsidRPr="00BD2E19">
        <w:t xml:space="preserve"> называет меры ответственности избыточными. Если инвестору проще знакомиться с фондовым рынком через игровые механики, рассуждает Леснов, полностью ограничивать брокерам такие приемы не стоит. По его мнению, гораздо важнее полно раскрывать риски, чтобы даже в такой форме инвестор понимал - игра может привести к финансовым потерям.</w:t>
      </w:r>
    </w:p>
    <w:p w14:paraId="7E8AA794" w14:textId="77777777" w:rsidR="00BD5E4B" w:rsidRPr="00BD2E19" w:rsidRDefault="00BD5E4B" w:rsidP="00BD5E4B">
      <w:r w:rsidRPr="00BD2E19">
        <w:t>О манипулировании рынком через геймификацию Леснов не слышал. Однако если игра предполагает использование низколиквидных инструментов, ее воздействие на рынок может быть заметно, допускает он.</w:t>
      </w:r>
    </w:p>
    <w:p w14:paraId="284BE555" w14:textId="77777777" w:rsidR="00BD5E4B" w:rsidRPr="00BD2E19" w:rsidRDefault="00BD5E4B" w:rsidP="00BD5E4B">
      <w:r w:rsidRPr="00BD2E19">
        <w:t>ЦБ пытается бороться с манипулированием рынком, поэтому и возникает вопрос об ответственности, объясняет юрист Forward Legal Олесь Груздев. Регулятор может считать, что игровые механики увеличивают число операций, а значит, способны в совокупности вызвать отклонение цен на рынке, предполагает он.</w:t>
      </w:r>
    </w:p>
    <w:p w14:paraId="02A9BE6E" w14:textId="18EE3CAF" w:rsidR="00BD5E4B" w:rsidRPr="00BD2E19" w:rsidRDefault="00BD5E4B" w:rsidP="00BD5E4B">
      <w:r w:rsidRPr="00BD2E19">
        <w:t xml:space="preserve">Но с перспективой введения мер ответственности Груздев не согласен. </w:t>
      </w:r>
      <w:r w:rsidR="00D21558">
        <w:t>«</w:t>
      </w:r>
      <w:r w:rsidRPr="00BD2E19">
        <w:t>Это создаст ограничения для и без того небольшого российского финансового рынка и потенциально сократит число его потенциальных участников</w:t>
      </w:r>
      <w:r w:rsidR="00D21558">
        <w:t>»</w:t>
      </w:r>
      <w:r w:rsidRPr="00BD2E19">
        <w:t>, - говорит он. По его мнению, регулятор может решить проблему манипулирования акциями другими способами. Конкретных примеров таких решений Груздев не привел.</w:t>
      </w:r>
    </w:p>
    <w:p w14:paraId="5EBD408B" w14:textId="55CA488B" w:rsidR="00BD5E4B" w:rsidRPr="003944B5" w:rsidRDefault="00615B08" w:rsidP="00BD5E4B">
      <w:hyperlink r:id="rId46" w:history="1">
        <w:r w:rsidR="00BD5E4B" w:rsidRPr="00BD2E19">
          <w:rPr>
            <w:rStyle w:val="a3"/>
          </w:rPr>
          <w:t>https://www.forbes.ru/investicii/565248-dofaminovaa-lovuska-kak-cb-hocet-regulirovat-gejmifikaciu-v-prilozeniah-brokerov?utm_source=forbes&amp;utm_campaign=interesting-today</w:t>
        </w:r>
      </w:hyperlink>
      <w:r w:rsidR="00BD5E4B" w:rsidRPr="00BD2E19">
        <w:t xml:space="preserve"> </w:t>
      </w:r>
    </w:p>
    <w:p w14:paraId="651E8FE0" w14:textId="14275CC5" w:rsidR="00F52E73" w:rsidRPr="00FA6E22" w:rsidRDefault="00F52E73" w:rsidP="00F52E73">
      <w:pPr>
        <w:pStyle w:val="2"/>
      </w:pPr>
      <w:bookmarkStart w:id="138" w:name="_Toc235599485"/>
      <w:r w:rsidRPr="00FA6E22">
        <w:t>Коммерсантъ, 22.07.2026, В соответствии с цифрой закона</w:t>
      </w:r>
      <w:bookmarkEnd w:id="138"/>
    </w:p>
    <w:p w14:paraId="07E32D70" w14:textId="77777777" w:rsidR="00F52E73" w:rsidRPr="00FA6E22" w:rsidRDefault="00F52E73" w:rsidP="00F52E73">
      <w:pPr>
        <w:pStyle w:val="3"/>
      </w:pPr>
      <w:bookmarkStart w:id="139" w:name="_Toc235599486"/>
      <w:r w:rsidRPr="00FA6E22">
        <w:t>Закон, который станет основой для регулирования российского криптовалютного рынка, Госдума приняла сразу во втором и третьем чтениях. Несмотря на то что профучастники активно готовятся к проведению операций, эксперты указывают, что жесткие положения закона оттолкнут от российского поля массового инвестора. Упрощенное регулирование будет касаться только участников внешнеэкономической деятельности (ВЭД), однако и для них установлен двухсуточный период охлаждения трансграничных переводов.</w:t>
      </w:r>
      <w:bookmarkEnd w:id="139"/>
    </w:p>
    <w:p w14:paraId="3152C50E" w14:textId="77777777" w:rsidR="00F52E73" w:rsidRPr="00FA6E22" w:rsidRDefault="00F52E73" w:rsidP="00F52E73">
      <w:r w:rsidRPr="00FA6E22">
        <w:t xml:space="preserve">21 июля Госдума приняла во втором и третьем чтениях закон «О цифровых валютах и цифровых правах». Законодатели сохранили жесткий подход к регулированию российского крипторынка: цифровые валюты не будут приниматься для оплаты товаров и услуг внутри страны, а все сделки будут проходить через лицензированных посредников, подключенных к организаторам торгов (биржам и ОТС). За хранение и учет криптовалют будут отвечать цифровые депозитарии. Закон вступит в силу с 1 сентября, однако значительная часть регулирования будет введена позже через нормативные акты Банка России. Участники рынка готовятся к запуску торгов </w:t>
      </w:r>
      <w:r w:rsidRPr="00FA6E22">
        <w:lastRenderedPageBreak/>
        <w:t>криптовалютой: тестируют сервисы, ведут работу над созданием цифровых депозитариев на базе операторов информационных систем.</w:t>
      </w:r>
    </w:p>
    <w:p w14:paraId="4F5E79BC" w14:textId="77777777" w:rsidR="00F52E73" w:rsidRPr="00FA6E22" w:rsidRDefault="00F52E73" w:rsidP="00F52E73">
      <w:r w:rsidRPr="00FA6E22">
        <w:t>Главной проблемой вводимого регулирования остаются жесткие ограничения для инвесторов по переводу криптовалюты в некастодиальный контур (то есть вне инфраструктуры рынка) через российских посредников, считают эксперты. Само хранение в таком виде разрешено, однако инвесторам необходимо будет сначала перевести криптовалюту в иностранный кастодиальный кошелек, после чего выводить ее в некастодиальный контур. Свободно проводить такие операции смогут только участники ВЭД. Как пояснил председатель комитета Госдумы по финансовому рынку Анатолий Аксаков, такие правила оградят рядовых инвесторов от вовлечения в преступные или мошеннические операции. «Массовое использование анонимных кошельков и серый оборот криптовалют противоречат идее легального рынка»,— поясняет он.</w:t>
      </w:r>
    </w:p>
    <w:p w14:paraId="7670FE5B" w14:textId="77777777" w:rsidR="00F52E73" w:rsidRPr="00FA6E22" w:rsidRDefault="00F52E73" w:rsidP="00F52E73">
      <w:r w:rsidRPr="00FA6E22">
        <w:t>Кастодиальная модель хранения криптовалют предполагает, что активы хранятся в блокчейне, администрируемом профучастником. Некастодиальная модель предполагает, что права распоряжения цифровыми валютами принадлежат исключительно ее владельцу. При этом риск полной утраты контроля над активами ложится на инвестора.</w:t>
      </w:r>
    </w:p>
    <w:p w14:paraId="67DAD9D3" w14:textId="77777777" w:rsidR="00F52E73" w:rsidRPr="00FA6E22" w:rsidRDefault="00F52E73" w:rsidP="00F52E73">
      <w:r w:rsidRPr="00FA6E22">
        <w:t xml:space="preserve">Как отмечают участники рынка, такая модель будет крайне неудобна для инвесторов. Главным образом трейдеры опасаются санкционных рисков, поясняет руководитель практики «Цифровая экономика» компании </w:t>
      </w:r>
      <w:r w:rsidRPr="00F52E73">
        <w:rPr>
          <w:lang w:val="en-US"/>
        </w:rPr>
        <w:t>GMT</w:t>
      </w:r>
      <w:r w:rsidRPr="00FA6E22">
        <w:t xml:space="preserve"> </w:t>
      </w:r>
      <w:r w:rsidRPr="00F52E73">
        <w:rPr>
          <w:lang w:val="en-US"/>
        </w:rPr>
        <w:t>Legal</w:t>
      </w:r>
      <w:r w:rsidRPr="00FA6E22">
        <w:t xml:space="preserve"> Денис Поляков. Прецеденты подобных блокировок уже имеются: в мае 2025 года Великобритания ввела санкции против криптобиржи </w:t>
      </w:r>
      <w:r w:rsidRPr="00F52E73">
        <w:rPr>
          <w:lang w:val="en-US"/>
        </w:rPr>
        <w:t>HTX</w:t>
      </w:r>
      <w:r w:rsidRPr="00FA6E22">
        <w:t xml:space="preserve"> (</w:t>
      </w:r>
      <w:r w:rsidRPr="00F52E73">
        <w:rPr>
          <w:lang w:val="en-US"/>
        </w:rPr>
        <w:t>Huobi</w:t>
      </w:r>
      <w:r w:rsidRPr="00FA6E22">
        <w:t xml:space="preserve">), обвинив ее в операциях с российскими подсанкционными структурами. После этого западные регуляторы начали помечать все адреса, которые когда-либо взаимодействовали с биржей, что привело к блокировкам и заморозкам средств многих пользователей. «Учитывая, что у российских профучастников нет опыта работы с цифровыми активами, многие инвесторы опасаются того, что их адреса будут "окрашены" для западных регуляторов»,— отмечает основатель </w:t>
      </w:r>
      <w:r w:rsidRPr="00F52E73">
        <w:rPr>
          <w:lang w:val="en-US"/>
        </w:rPr>
        <w:t>Bitok</w:t>
      </w:r>
      <w:r w:rsidRPr="00FA6E22">
        <w:t xml:space="preserve"> Дмитрий Мачихин.</w:t>
      </w:r>
    </w:p>
    <w:p w14:paraId="51E35BBA" w14:textId="77777777" w:rsidR="00F52E73" w:rsidRPr="00FA6E22" w:rsidRDefault="00F52E73" w:rsidP="00F52E73">
      <w:r w:rsidRPr="00FA6E22">
        <w:t>2,24 триллиона долларов</w:t>
      </w:r>
    </w:p>
    <w:p w14:paraId="1A42D3E0" w14:textId="77777777" w:rsidR="00F52E73" w:rsidRPr="00FA6E22" w:rsidRDefault="00F52E73" w:rsidP="00F52E73">
      <w:r w:rsidRPr="00FA6E22">
        <w:t>составляет текущая капитализация глобального рынка цифровых валют</w:t>
      </w:r>
    </w:p>
    <w:p w14:paraId="10C70208" w14:textId="77777777" w:rsidR="00F52E73" w:rsidRPr="00FA6E22" w:rsidRDefault="00F52E73" w:rsidP="00F52E73">
      <w:r w:rsidRPr="00FA6E22">
        <w:t>В этой связи разрешение для участников ВЭД выводить часть средств на некастодиальные кошельки необходимо, так как большинство зарубежных контрагентов будут избегать контакта с российской инфраструктурой, считает директор департамента торговых операций ГК «ГБИГ Холдингс» Дмитрий Царьков.</w:t>
      </w:r>
    </w:p>
    <w:p w14:paraId="3DA5B596" w14:textId="77777777" w:rsidR="00F52E73" w:rsidRPr="00FA6E22" w:rsidRDefault="00F52E73" w:rsidP="00F52E73">
      <w:r w:rsidRPr="00FA6E22">
        <w:t>Однако даже переводы на некастодиальные кошельки суммы свыше 100 тыс. руб. потребуют 48-часового периода охлаждения (с такой задержкой средства поступят контрагенту), что «крайне неудобно для компаний», указывает собеседник “Ъ” на финансовом рынке.</w:t>
      </w:r>
    </w:p>
    <w:p w14:paraId="19341CAD" w14:textId="77777777" w:rsidR="00F52E73" w:rsidRPr="00FA6E22" w:rsidRDefault="00F52E73" w:rsidP="00F52E73">
      <w:r w:rsidRPr="00FA6E22">
        <w:t xml:space="preserve">Для физлиц проблемой станет и ограничение на объем приобретения криптовалюты — не более 300 тыс. руб. в год через одного посредника, указывает господин Мачихин. Как считает господин Царьков, подобный подход к регулированию «оттолкнет наиболее активную часть инвесторов от российского правового поля». «В белую зону согласятся перейти лишь консервативные долгосрочные держатели, для которых критична </w:t>
      </w:r>
      <w:r w:rsidRPr="00FA6E22">
        <w:lastRenderedPageBreak/>
        <w:t>юридическая чистота и простота налоговой отчетности внутри страны»,— констатирует он.</w:t>
      </w:r>
    </w:p>
    <w:p w14:paraId="42FBB352" w14:textId="7F3CE2E0" w:rsidR="00F52E73" w:rsidRDefault="00F52E73" w:rsidP="00F52E73">
      <w:r w:rsidRPr="003944B5">
        <w:t>Андрей Ковалев</w:t>
      </w:r>
    </w:p>
    <w:p w14:paraId="170A2CC7" w14:textId="7C171310" w:rsidR="00FA6E22" w:rsidRDefault="00FA6E22" w:rsidP="00FA6E22">
      <w:pPr>
        <w:pStyle w:val="2"/>
      </w:pPr>
      <w:bookmarkStart w:id="140" w:name="_Toc235599487"/>
      <w:r>
        <w:t>Коммерсантъ, 21.07.202</w:t>
      </w:r>
      <w:r w:rsidRPr="00FA6E22">
        <w:t xml:space="preserve">6, </w:t>
      </w:r>
      <w:r>
        <w:t>Эксперты предупредили о рисках оттока инвесторов из-за нового закона о крипте</w:t>
      </w:r>
      <w:bookmarkEnd w:id="140"/>
    </w:p>
    <w:p w14:paraId="7C64848A" w14:textId="77777777" w:rsidR="00FA6E22" w:rsidRDefault="00FA6E22" w:rsidP="00FA6E22">
      <w:pPr>
        <w:pStyle w:val="3"/>
      </w:pPr>
      <w:bookmarkStart w:id="141" w:name="_Toc235599488"/>
      <w:r>
        <w:t>Принятый Госдумой закон, который должен стать основой регулирования российского криптовалютного рынка, предполагает довольно жесткие ограничения по переводу активов на некастодиальные кошельки. Мягкий режим предусмотрен лишь для участников внешнеэкономической деятельности, но и в этом случае перевод активов на неадминистрируемый кошелек пройдет только спустя 48 часов.</w:t>
      </w:r>
      <w:bookmarkEnd w:id="141"/>
    </w:p>
    <w:p w14:paraId="373D8F74" w14:textId="77777777" w:rsidR="00FA6E22" w:rsidRDefault="00FA6E22" w:rsidP="00FA6E22">
      <w:r>
        <w:t>Участники рынка считают, что использование только кастодиального контура вряд ли привлечет массового инвестора. Главные опасения связаны с санкционными рисками: операции через российских профучастников могут привлечь внимание западных регуляторов, что чревато блокировками и заморозкой средств инвесторов. Это, по оценкам собеседников «Ъ», может подтолкнуть контрагентов к отказу от работы с российскими площадками.</w:t>
      </w:r>
    </w:p>
    <w:p w14:paraId="4FB52F94" w14:textId="77777777" w:rsidR="00FA6E22" w:rsidRDefault="00FA6E22" w:rsidP="00FA6E22">
      <w:r>
        <w:t>Физлицам закон тоже устанавливает ограничения: покупать криптовалюту можно будет не более чем на 300 тыс. руб. в год через одного посредника. Эксперты полагают, что на российском правовом поле останутся в основном осторожные долгосрочные инвесторы, тогда как наиболее активная часть рынка продолжит работу в иностранной юрисдикции.</w:t>
      </w:r>
    </w:p>
    <w:p w14:paraId="74EF23D1" w14:textId="77777777" w:rsidR="00FA6E22" w:rsidRDefault="00FA6E22" w:rsidP="00FA6E22">
      <w:r>
        <w:t>Банк России изначально выступал за полный запрет на выпуск, обращение и распространение информации о частных криптовалютах, видя в них риски для финансовой стабильности и благосостояния граждан, а также опасаясь использования в противоправной деятельности. Однако правительство выступало за регулирование рынка, а не за полный запрет, считая, что запрет только усугубит проблемы. В итоге предлагалось разделить инвесторов на квалифицированных и неквалифицированных, установив для последних лимит на покупку криптовалют в 300 тысяч рублей в год через одного посредника.</w:t>
      </w:r>
    </w:p>
    <w:p w14:paraId="2CB833E8" w14:textId="153E0E14" w:rsidR="00FA6E22" w:rsidRPr="003944B5" w:rsidRDefault="00FA6E22" w:rsidP="00FA6E22">
      <w:r>
        <w:t>Власти РФ с 2024 года начали принимать меры по регулированию рынка криптовалют, включая легализацию майнинга. При этом в прошлом году Банк России представил концепцию регулирования, на основе которой Минфин и внес законопроект в Госдуму. Одним из ключевых рисков для инвесторов ЦБ называет санкционный, из-за которого они могут лишиться доступа к активам, а также рост числа мошеннических схем. Многие биржи уже отказывают клиентам с российским гражданством в определенных услугах или предоставлении доступа к активам, что стимулирует российских пользователей искать обходные пути, такие как получение ВНЖ других стран. Участники рынка не ожидают, что инициативы ЦБ будут реализованы в полной мере, и опасаются появления теневого рынка и перехода части криптосообщества в "серую зону", а также перетока бизнеса в другие юрисдикции.</w:t>
      </w:r>
    </w:p>
    <w:p w14:paraId="47CA2C8E" w14:textId="02487DE6" w:rsidR="00FA6E22" w:rsidRPr="003944B5" w:rsidRDefault="00615B08" w:rsidP="00FA6E22">
      <w:hyperlink r:id="rId47" w:history="1">
        <w:r w:rsidR="00FA6E22" w:rsidRPr="00227967">
          <w:rPr>
            <w:rStyle w:val="a3"/>
            <w:lang w:val="en-US"/>
          </w:rPr>
          <w:t>https</w:t>
        </w:r>
        <w:r w:rsidR="00FA6E22" w:rsidRPr="003944B5">
          <w:rPr>
            <w:rStyle w:val="a3"/>
          </w:rPr>
          <w:t>://</w:t>
        </w:r>
        <w:r w:rsidR="00FA6E22" w:rsidRPr="00227967">
          <w:rPr>
            <w:rStyle w:val="a3"/>
            <w:lang w:val="en-US"/>
          </w:rPr>
          <w:t>www</w:t>
        </w:r>
        <w:r w:rsidR="00FA6E22" w:rsidRPr="003944B5">
          <w:rPr>
            <w:rStyle w:val="a3"/>
          </w:rPr>
          <w:t>.</w:t>
        </w:r>
        <w:r w:rsidR="00FA6E22" w:rsidRPr="00227967">
          <w:rPr>
            <w:rStyle w:val="a3"/>
            <w:lang w:val="en-US"/>
          </w:rPr>
          <w:t>kommersant</w:t>
        </w:r>
        <w:r w:rsidR="00FA6E22" w:rsidRPr="003944B5">
          <w:rPr>
            <w:rStyle w:val="a3"/>
          </w:rPr>
          <w:t>.</w:t>
        </w:r>
        <w:r w:rsidR="00FA6E22" w:rsidRPr="00227967">
          <w:rPr>
            <w:rStyle w:val="a3"/>
            <w:lang w:val="en-US"/>
          </w:rPr>
          <w:t>ru</w:t>
        </w:r>
        <w:r w:rsidR="00FA6E22" w:rsidRPr="003944B5">
          <w:rPr>
            <w:rStyle w:val="a3"/>
          </w:rPr>
          <w:t>/</w:t>
        </w:r>
        <w:r w:rsidR="00FA6E22" w:rsidRPr="00227967">
          <w:rPr>
            <w:rStyle w:val="a3"/>
            <w:lang w:val="en-US"/>
          </w:rPr>
          <w:t>doc</w:t>
        </w:r>
        <w:r w:rsidR="00FA6E22" w:rsidRPr="003944B5">
          <w:rPr>
            <w:rStyle w:val="a3"/>
          </w:rPr>
          <w:t>/8831683</w:t>
        </w:r>
      </w:hyperlink>
      <w:r w:rsidR="00FA6E22" w:rsidRPr="003944B5">
        <w:t xml:space="preserve"> </w:t>
      </w:r>
    </w:p>
    <w:p w14:paraId="18284A3F" w14:textId="757255C8" w:rsidR="006F134C" w:rsidRDefault="006F134C" w:rsidP="006F134C">
      <w:pPr>
        <w:pStyle w:val="2"/>
      </w:pPr>
      <w:bookmarkStart w:id="142" w:name="_Toc235599489"/>
      <w:r>
        <w:lastRenderedPageBreak/>
        <w:t>Независимая газета, 02.07.2026</w:t>
      </w:r>
      <w:r w:rsidRPr="006F134C">
        <w:t xml:space="preserve">, </w:t>
      </w:r>
      <w:r>
        <w:t>Самозанятые вышли за рамки налогового режима</w:t>
      </w:r>
      <w:bookmarkEnd w:id="142"/>
    </w:p>
    <w:p w14:paraId="0EE7A23F" w14:textId="77777777" w:rsidR="006F134C" w:rsidRDefault="006F134C" w:rsidP="006F134C">
      <w:pPr>
        <w:pStyle w:val="3"/>
      </w:pPr>
      <w:bookmarkStart w:id="143" w:name="_Toc235599490"/>
      <w:r>
        <w:t>За шесть лет численность самозанятых в России увеличилась почти в 22 раза, приблизившись к 17 млн человек. Как считают исследователи, такая трансформация – это не краткосрочная реакция на кризисные явления, хотя самозанятость как антикризисная стратегия тоже имеет место; это уже устойчивая тенденция перехода части населения к гибким формам получения дохода. Среди причин вовсе не только легализация заработков. Лидируют недовольство традиционным наймом, стремление к свободе принятия решений и к финансовой самостоятельности. Так что сейчас самозанятость – уже не просто налоговый режим, который можно без оглядки менять или отменять. Это для миллионов россиян способ обретения личной автономии, что выводит связанную с ним проблематику из сугубо экономической плоскости в политическую.</w:t>
      </w:r>
      <w:bookmarkEnd w:id="143"/>
    </w:p>
    <w:p w14:paraId="6747FE96" w14:textId="77777777" w:rsidR="006F134C" w:rsidRDefault="006F134C" w:rsidP="006F134C">
      <w:r>
        <w:t>Самозанятые – в качестве эксперимента – смогли заработать себе новую социальную гарантию. В августе этого года они получат первые выплаты по больничным листам, сообщил Социальный фонд России (СФР).</w:t>
      </w:r>
    </w:p>
    <w:p w14:paraId="4FFEA712" w14:textId="77777777" w:rsidR="006F134C" w:rsidRDefault="006F134C" w:rsidP="006F134C">
      <w:r>
        <w:t>Это будут участники эксперимента по добровольному страхованию на случай временной нетрудоспособности, которые подали заявку о вступлении в январе 2026 года и начали перечислять взносы с февраля.</w:t>
      </w:r>
    </w:p>
    <w:p w14:paraId="775C2A90" w14:textId="77777777" w:rsidR="006F134C" w:rsidRDefault="006F134C" w:rsidP="006F134C">
      <w:r>
        <w:t>«Размер выплат определяется выбранной страховой суммой: 35 тыс. или 50 тыс. руб., – а также продолжительностью страхового стажа и периода участия в эксперименте. Самозанятый сможет получить выплаты по больничному листу спустя шесть месяцев после внесения годового взноса либо непрерывного перечисления ежемесячных взносов», – поясняется на сайте СФР.</w:t>
      </w:r>
    </w:p>
    <w:p w14:paraId="25D9CC07" w14:textId="77777777" w:rsidR="006F134C" w:rsidRDefault="006F134C" w:rsidP="006F134C">
      <w:r>
        <w:t>Эксперимент распространяется только на получение выплат по болезни и не касается декретных выплат, положенных, например, во время отпуска по беременности и родам или по уходу за детьми до полутора лет.</w:t>
      </w:r>
    </w:p>
    <w:p w14:paraId="2F74E9CF" w14:textId="77777777" w:rsidR="006F134C" w:rsidRDefault="006F134C" w:rsidP="006F134C">
      <w:r>
        <w:t>По данным Федеральной налоговой службы (ФНС), за шесть лет, с июня 2020 года, численность самозанятых в России увеличилась примерно в 22 раза, приблизившись к 17 млн человек (по состоянию на конец мая 2026-го в стране насчитывалось 16,6 млн самозанятых).</w:t>
      </w:r>
    </w:p>
    <w:p w14:paraId="333A65B2" w14:textId="77777777" w:rsidR="006F134C" w:rsidRDefault="006F134C" w:rsidP="006F134C">
      <w:r>
        <w:t>Этот статус позволяет легально работать на себя, уплачивая налог на профессиональный доход. Его ставка варьируется в зависимости от источника поступлений: 4% – в случае получения дохода от физлиц; 6%, если доход получен от юрлиц. Лимит по доходам – 2,4 млн руб. в год. Самозанятые уплачивают налоги только с реально поступивших доходов. Если заказов и заработков нет, налог не взимается. Этот налоговый спецрежим стартовал в 2019 году и в конце 2028-го он должен завершиться.</w:t>
      </w:r>
    </w:p>
    <w:p w14:paraId="625C19AE" w14:textId="77777777" w:rsidR="006F134C" w:rsidRDefault="006F134C" w:rsidP="006F134C">
      <w:r>
        <w:t xml:space="preserve">Однако при интерпретации статистики важно помнить о методологических ограничениях. «Рост числа зарегистрированных в реестре ФНС отражает готовность граждан легализовать свой статус, но не тождественен росту фактической занятости, поскольку значительная часть зарегистрированных может не вести реальную экономическую деятельность (иметь нулевой доход)», – пояснила доцент Института сервиса и отраслевого управления Тюменского индустриального университета Елена </w:t>
      </w:r>
      <w:r>
        <w:lastRenderedPageBreak/>
        <w:t>Колесник в исследовании «Диверсификация стратегий занятости населения России в рамках самозанятости», которое вышло в новом выпуске журнала «Экономическая политика» (издается Президентской академией и Институтом Гайдара).</w:t>
      </w:r>
    </w:p>
    <w:p w14:paraId="02521503" w14:textId="77777777" w:rsidR="006F134C" w:rsidRDefault="006F134C" w:rsidP="006F134C">
      <w:r>
        <w:t>Но даже такие статистические несовершенства не отменяют значимости фиксируемых сдвигов, а, напротив, подчеркивают глубину трансформации традиционной картины рынка труда. Как считает Колесник, мы стали свидетелями формирования принципиально иного ландшафта занятости, где границы между обычным наймом, полноценным предпринимательством и различными формами самозанятости, которые могут предполагать совмещение с работой по трудовому договору, размываются.</w:t>
      </w:r>
    </w:p>
    <w:p w14:paraId="7805686B" w14:textId="3B88F3FF" w:rsidR="006F134C" w:rsidRDefault="006F134C" w:rsidP="006F134C">
      <w:r>
        <w:t>Такой вывод эксперт сделала по итогам анализа статистики ФНС и Росстата, а также изучения «цифрового следа» по теме самозанятости (запросов в интернет-поисковике) и публикаций в тематическом онлайн-сообществе для самозанятых на площадке одной из соцсетей.</w:t>
      </w:r>
    </w:p>
    <w:p w14:paraId="0283C829" w14:textId="77777777" w:rsidR="006F134C" w:rsidRDefault="006F134C" w:rsidP="006F134C">
      <w:r>
        <w:t>Исследование выявило высокую вовлеченность населения удаленных регионов в самозанятость, несмотря на ограниченную численность жителей и объективные инфраструктурные сложности.</w:t>
      </w:r>
    </w:p>
    <w:p w14:paraId="14A286F8" w14:textId="77777777" w:rsidR="006F134C" w:rsidRDefault="006F134C" w:rsidP="006F134C">
      <w:r>
        <w:t>Хотя одновременно с этим в поселенческом разрезе устойчиво сохраняется и усиливается именно урбанизированный характер самозанятости.</w:t>
      </w:r>
    </w:p>
    <w:p w14:paraId="0C46F7D9" w14:textId="154963DE" w:rsidR="006F134C" w:rsidRDefault="006F134C" w:rsidP="006F134C">
      <w:r>
        <w:t>Люди все чаще ищут не работу по найму, а индивидуальные заказы.</w:t>
      </w:r>
    </w:p>
    <w:p w14:paraId="199EFF99" w14:textId="77777777" w:rsidR="006F134C" w:rsidRDefault="006F134C" w:rsidP="006F134C">
      <w:r>
        <w:t>Фото агентства «Москва»</w:t>
      </w:r>
    </w:p>
    <w:p w14:paraId="03C05A2A" w14:textId="77777777" w:rsidR="006F134C" w:rsidRDefault="006F134C" w:rsidP="006F134C">
      <w:r>
        <w:t>По данным исследования, доля городских жителей среди самозанятых выросла с 60% в 2022 году почти до 63% в третьем квартале 2025-го, что «закономерно для крупных городов с их высокой концентрацией платежеспособного спроса, развитой цифровой инфраструктурой и более широким спектром видов деятельности, доступных для самозанятых».</w:t>
      </w:r>
    </w:p>
    <w:p w14:paraId="5F5E1565" w14:textId="2AAA6B31" w:rsidR="006F134C" w:rsidRDefault="006F134C" w:rsidP="006F134C">
      <w:r>
        <w:t>Но есть и более заметные изменения в «портрете» самозанятого. Например, если в 2020–2021 годах доля мужчин стабильно превышала долю женщин, то в 2022–2023 годах разрыв начал сокращаться, а к третьему кварталу 2025-го доли мужчин и женщин почти сравнялись.</w:t>
      </w:r>
    </w:p>
    <w:p w14:paraId="3767B3B6" w14:textId="77777777" w:rsidR="006F134C" w:rsidRDefault="006F134C" w:rsidP="006F134C">
      <w:r>
        <w:t>«Это свидетельствует о том, что самозанятость становится все более привлекательной и доступной для женщин, предлагая гибкие форматы, позволяющие выстраивать индивидуальные стратегии занятости, балансируя между экономической необходимостью, семейными обязанностями и профессиональной самореализацией, что особенно востребовано в условиях высокой неопределенности», – пояснила Колесник.</w:t>
      </w:r>
    </w:p>
    <w:p w14:paraId="206615CD" w14:textId="77777777" w:rsidR="006F134C" w:rsidRDefault="006F134C" w:rsidP="006F134C">
      <w:r>
        <w:t>Некоторым упущением опубликованной версии исследования можно, однако, считать отсутствие подробностей о возрастной и отраслевой структуре самозанятых.</w:t>
      </w:r>
    </w:p>
    <w:p w14:paraId="075F144C" w14:textId="77777777" w:rsidR="006F134C" w:rsidRDefault="006F134C" w:rsidP="006F134C">
      <w:r>
        <w:t>Ведь для разговора о выборе населением разных стратегий на рынке труда необходимо разобраться с тем, какая доля самозанятых находится в трудоспособном возрасте, как такие работники ведут себя на рынке труда, какие выбирают сферы, а какая доля – это пенсионеры, решившие, допустим, легализовать доходы от сдачи квартиры в аренду.</w:t>
      </w:r>
    </w:p>
    <w:p w14:paraId="659A4B46" w14:textId="77777777" w:rsidR="006F134C" w:rsidRDefault="006F134C" w:rsidP="006F134C">
      <w:r>
        <w:t xml:space="preserve">«Среди самых популярных видов самозанятости: строительство и ремонт, IT-услуги, автоуслуги, индустрия красоты. Здесь скорее всего больше тех, для кого это основная </w:t>
      </w:r>
      <w:r>
        <w:lastRenderedPageBreak/>
        <w:t>трудовая деятельность, – поделилась с «НГ» своими оценками доцент Российского экономического университета им. Г.В. Плеханова Людмила Иванова-Швец. – Для пенсионеров больше характерны такие виды самозанятости, как сдача жилья в аренду, обучение».</w:t>
      </w:r>
    </w:p>
    <w:p w14:paraId="6B46A7F3" w14:textId="77777777" w:rsidR="006F134C" w:rsidRDefault="006F134C" w:rsidP="006F134C">
      <w:r>
        <w:t>В то же время, как пояснила «НГ» управляющий директор компании Ancor Consulting Юлия Подоксенова, рассматривать самозанятость через призму рантье было бы некорректно: в большинстве случаев речь идет о людях, которые осознанно выбирают более гибкие и автономные форматы занятости.</w:t>
      </w:r>
    </w:p>
    <w:p w14:paraId="10A60838" w14:textId="77777777" w:rsidR="006F134C" w:rsidRDefault="006F134C" w:rsidP="006F134C">
      <w:r>
        <w:t>«Самозанятость сегодня действительно формирует новые модели трудового поведения, поскольку подавляющее большинство плательщиков налога на профессиональный доход получают доход именно от собственной экономической деятельности, а не от пассивного владения активами», – добавила Подоксенова.</w:t>
      </w:r>
    </w:p>
    <w:p w14:paraId="4C96183F" w14:textId="77777777" w:rsidR="006F134C" w:rsidRDefault="006F134C" w:rsidP="006F134C">
      <w:r>
        <w:t>Проведенное Еленой Колесник исследование выявило главные причины выбора россиянами режима самозанятости.</w:t>
      </w:r>
    </w:p>
    <w:p w14:paraId="352D02CD" w14:textId="77777777" w:rsidR="006F134C" w:rsidRDefault="006F134C" w:rsidP="006F134C">
      <w:r>
        <w:t>Неожиданно, но такой вариант, как «легализация прежних теневых доходов и неформальной занятости», занял среди всех упоминаний лишь шестое место – с долей около 8% (проанализировано более 2,2 тыс. упоминаний разных причин и мотивов). Хотя также не исключено, что именно об этой причине не все хотели распространяться.</w:t>
      </w:r>
    </w:p>
    <w:p w14:paraId="1AD14B1E" w14:textId="77777777" w:rsidR="006F134C" w:rsidRDefault="006F134C" w:rsidP="006F134C">
      <w:r>
        <w:t>На первом же месте оказалось «недовольство традиционным наймом, включая иерархические отношения и офисную рутину» – свыше 19% упоминаний. На втором месте – «стремление к свободе и гибкому графику» (более 15%). На третьем – «желание финансовой самостоятельности и контроля над доходами» (около 13%). Далее следуют «необходимость совмещения с семейными обязанностями, учебой» (10,5%) и «монетизация хобби или призвания» (почти 9%).</w:t>
      </w:r>
    </w:p>
    <w:p w14:paraId="6A3B6CCD" w14:textId="77777777" w:rsidR="006F134C" w:rsidRDefault="006F134C" w:rsidP="006F134C">
      <w:r>
        <w:t>Резюмируя, Колесник пояснила, что у россиян, выбравших такой налоговый режим, «доминируют ценностно-психологические мотивы», и это свидетельствует о глубокой субъективной трансформации трудовых установок: самозанятость выступает, во-первых, инструментом «побега» от неудовлетворяющих условий найма, во-вторых, способом обретения личной автономии.</w:t>
      </w:r>
    </w:p>
    <w:p w14:paraId="04C9E971" w14:textId="77777777" w:rsidR="006F134C" w:rsidRDefault="006F134C" w:rsidP="006F134C">
      <w:r>
        <w:t>«Динамика последних лет показывает, что самозанятость перестала быть нишевой или вынужденной стратегией и превратилась в один из нормальных каналов участия в рынке труда, отражающий изменение ценностей работников, рост запроса на самостоятельность и готовность брать на себя ответственность за организацию собственной профессиональной деятельности», – подтвердила Подоксенова.</w:t>
      </w:r>
    </w:p>
    <w:p w14:paraId="510D35EB" w14:textId="77777777" w:rsidR="006F134C" w:rsidRDefault="006F134C" w:rsidP="006F134C">
      <w:r>
        <w:t>При этом Колесник в своем исследовании напомнила о новостном фоне осени 2025 года, когда после выступления перед сенаторами главы Минэкономразвития Максима Решетникова Совет Федерации рекомендовал правительству проанализировать результаты действия режима самозанятости и проработать вопрос о досрочном завершении – в 2026 году вместо 2028-го.</w:t>
      </w:r>
    </w:p>
    <w:p w14:paraId="02DA561C" w14:textId="77777777" w:rsidR="006F134C" w:rsidRDefault="006F134C" w:rsidP="006F134C">
      <w:r>
        <w:t xml:space="preserve">Решетникову пришлось даже дополнительно объясниться, что на самом деле правительство не планировало досрочно что-то менять в режиме самозанятости, однако уже сейчас необходимо начать обсуждение, что конкретно ждет самозанятых после 2028 года: какие налоговые условия, какие ставки. Ведь любая новация потребует адаптации. </w:t>
      </w:r>
      <w:r>
        <w:lastRenderedPageBreak/>
        <w:t>Кроме того, Решетников указывал на недопустимость мимикрии трудовых отношений под самозанятость, чем грешат отдельные работодатели.</w:t>
      </w:r>
    </w:p>
    <w:p w14:paraId="0D262C91" w14:textId="77777777" w:rsidR="006F134C" w:rsidRDefault="006F134C" w:rsidP="006F134C">
      <w:r>
        <w:t>В тот же самый период, когда делались все эти заявления, в топ поисковых запросов в интернете выбилась формулировка «самозанятость отменят». Такой скачок интернет-активности продемонстрировал, как полагает Колесник, высокую чувствительность населения к институциональной неопределенности.</w:t>
      </w:r>
    </w:p>
    <w:p w14:paraId="0C887998" w14:textId="77777777" w:rsidR="006F134C" w:rsidRDefault="006F134C" w:rsidP="006F134C">
      <w:r>
        <w:t>«В этом контексте важно подчеркнуть, что даже проактивный и осознанный выбор самозанятости как карьерной стратегии не отменяет уязвимости работников перед возможными изменениями в регулировании. Запрос «самозанятость отменят» отражает не столько сомнение в правильности выбранного пути, сколько страх перед внешним вмешательством, способным обесценить уже выстроенную стратегию занятости», – уточнила автор исследования.</w:t>
      </w:r>
    </w:p>
    <w:p w14:paraId="6AAD6831" w14:textId="77777777" w:rsidR="006F134C" w:rsidRDefault="006F134C" w:rsidP="006F134C">
      <w:r>
        <w:t>Это указывает на ключевую особенность современной диверсификации занятости: переход к гибким формам труда, являясь добровольным и ценностно-мотивированным, сохраняет зависимость от стабильности институциональной среды.</w:t>
      </w:r>
    </w:p>
    <w:p w14:paraId="1983024A" w14:textId="77777777" w:rsidR="006F134C" w:rsidRDefault="006F134C" w:rsidP="006F134C">
      <w:r>
        <w:t>«Для значительной части самозанятых их стратегия остается неустойчивой не из-за внутренней несостоятельности, а из-за рисков, порождаемых возможной корректировкой правил игры со стороны государства. Анализ подтверждает: самозанятость выступает одновременно и пространством проактивной самореализации, и зоной повышенной чувствительности к решениям регулятора», – добавила Колесник.</w:t>
      </w:r>
    </w:p>
    <w:p w14:paraId="51FB7F56" w14:textId="77777777" w:rsidR="006F134C" w:rsidRDefault="006F134C" w:rsidP="006F134C">
      <w:r>
        <w:t>И это не говоря о других, изначально заложенных в режиме самозанятости рисках. В отличие от наемных работников, самозанятые чаще сталкиваются с нестабильностью доходов, отсутствием оплачиваемых отпусков (а ранее и больничных), с ограниченным доступом к механизмам социального страхования и большей зависимостью от колебаний спроса, перечислила Подоксенова.</w:t>
      </w:r>
    </w:p>
    <w:p w14:paraId="3850F7C2" w14:textId="77777777" w:rsidR="006F134C" w:rsidRDefault="006F134C" w:rsidP="006F134C">
      <w:r>
        <w:t>О том, что самозанятые становятся сейчас одной из уязвимых категорий в российском обществе, ранее предупреждали социологи сразу нескольких исследовательских центров. Кроме того, они сообщали о том, что для многих самозанятых уже «актуализируются характеристики прекарности» – имеется в виду ненадежность и нестабильность их социального положения (см. «НГ» от 05.05.26).</w:t>
      </w:r>
    </w:p>
    <w:p w14:paraId="153DAE70" w14:textId="77777777" w:rsidR="006F134C" w:rsidRDefault="006F134C" w:rsidP="006F134C">
      <w:r>
        <w:t>Таким образом, как можно судить, вся проблематика, связанная с этим статусом (от социальной уязвимости до стремления к большей автономности в условиях возрастающей неопределенности, в том числе регуляторной), переходит из плоскости сугубо экономической в плоскость уже политическую.</w:t>
      </w:r>
    </w:p>
    <w:p w14:paraId="7A59B3CF" w14:textId="77777777" w:rsidR="006F134C" w:rsidRDefault="006F134C" w:rsidP="006F134C">
      <w:r>
        <w:t>Одновременно с возрастающей разочарованностью части россиян традиционным наемным трудом в стране с новой силой разгораются дискуссии по поводу ситуации с доступностью кадров. Министр Максим Решетников сообщил в интервью, что «уровень безработицы 2,2% является экстремально низким». Кадры, как он пояснил, остаются «главным ограничителем экономики».</w:t>
      </w:r>
    </w:p>
    <w:p w14:paraId="38260E94" w14:textId="5E540415" w:rsidR="006F134C" w:rsidRPr="00BD2E19" w:rsidRDefault="006F134C" w:rsidP="006F134C">
      <w:r>
        <w:t>Анастасия Башкатова</w:t>
      </w:r>
    </w:p>
    <w:p w14:paraId="457079AD" w14:textId="77777777" w:rsidR="007512D1" w:rsidRPr="00BD2E19" w:rsidRDefault="007512D1" w:rsidP="007512D1">
      <w:pPr>
        <w:pStyle w:val="2"/>
      </w:pPr>
      <w:bookmarkStart w:id="144" w:name="_Toc235599491"/>
      <w:r w:rsidRPr="00BD2E19">
        <w:lastRenderedPageBreak/>
        <w:t>Ассоциация Российских Банков, 21.07.2026, С сентября появится налоговый вычет на долгосрочные сбережения</w:t>
      </w:r>
      <w:bookmarkEnd w:id="144"/>
    </w:p>
    <w:p w14:paraId="06F8CA60" w14:textId="77777777" w:rsidR="007512D1" w:rsidRPr="00BD2E19" w:rsidRDefault="007512D1" w:rsidP="00461CE4">
      <w:pPr>
        <w:pStyle w:val="3"/>
      </w:pPr>
      <w:bookmarkStart w:id="145" w:name="_Toc235599492"/>
      <w:r w:rsidRPr="00BD2E19">
        <w:t>Граждане смогут вернуть часть НДФЛ от суммы страховых взносов по долгосрочным договорам ДСЖ.</w:t>
      </w:r>
      <w:bookmarkEnd w:id="145"/>
    </w:p>
    <w:p w14:paraId="11788744" w14:textId="77777777" w:rsidR="007512D1" w:rsidRPr="00BD2E19" w:rsidRDefault="007512D1" w:rsidP="007512D1">
      <w:r w:rsidRPr="00BD2E19">
        <w:t>С сентября 2026 года в силу вступят изменения в Налоговый кодекс, согласно которым граждане смогут получить налоговый вычет на долгосрочные сбережения. Так, россияне смогут вернуть НДФЛ по страховым взносам по долгосрочным договорам добровольного страхования жизни.</w:t>
      </w:r>
    </w:p>
    <w:p w14:paraId="57E9ECA1" w14:textId="77777777" w:rsidR="007512D1" w:rsidRPr="00BD2E19" w:rsidRDefault="007512D1" w:rsidP="007512D1">
      <w:r w:rsidRPr="00BD2E19">
        <w:t>Программа долгосрочных сбережений заработала в России с января 2024 года. С ее помощью можно копить средства на приобретение недвижимости, образование детей, а также дополнительный доход к пенсии или для особых жизненных ситуаций.</w:t>
      </w:r>
    </w:p>
    <w:p w14:paraId="4427CDC8" w14:textId="77777777" w:rsidR="007512D1" w:rsidRPr="00BD2E19" w:rsidRDefault="007512D1" w:rsidP="007512D1">
      <w:r w:rsidRPr="00BD2E19">
        <w:t>Сколько составит налоговый вычет на долгосрочные сбережения</w:t>
      </w:r>
    </w:p>
    <w:p w14:paraId="460E3DB5" w14:textId="6D8B2FEE" w:rsidR="007512D1" w:rsidRPr="00BD2E19" w:rsidRDefault="007512D1" w:rsidP="007512D1">
      <w:r w:rsidRPr="00BD2E19">
        <w:t xml:space="preserve">В Минфине поясняли </w:t>
      </w:r>
      <w:r w:rsidR="00D21558">
        <w:t>«</w:t>
      </w:r>
      <w:r w:rsidRPr="00BD2E19">
        <w:t>РИА Новости</w:t>
      </w:r>
      <w:r w:rsidR="00D21558">
        <w:t>»</w:t>
      </w:r>
      <w:r w:rsidRPr="00BD2E19">
        <w:t>, что размер налогового вычета на долгосрочные сбережения будет зависеть от суммы уплаченных страховых взносов и ставки НДФЛ, по которой облагаются доходы налогоплательщика.</w:t>
      </w:r>
    </w:p>
    <w:p w14:paraId="2B62309B" w14:textId="69F7EC3E" w:rsidR="007512D1" w:rsidRPr="00BD2E19" w:rsidRDefault="007512D1" w:rsidP="007512D1">
      <w:r w:rsidRPr="00BD2E19">
        <w:t xml:space="preserve">По словам члена комитета Госдумы по малому и среднему предпринимательству Алексея Говырина, налоговый вычет при ставке НДФЛ в 13% составит до 52 тысяч рублей в год, сообщал ТАСС. </w:t>
      </w:r>
      <w:r w:rsidR="00D21558">
        <w:t>«</w:t>
      </w:r>
      <w:r w:rsidRPr="00BD2E19">
        <w:t>Фактически государство добавляет к доходности полиса ощутимую ежегодную прибавку за сам факт дисциплинированных взносов</w:t>
      </w:r>
      <w:r w:rsidR="00D21558">
        <w:t>»</w:t>
      </w:r>
      <w:r w:rsidRPr="00BD2E19">
        <w:t>, - заявил он.</w:t>
      </w:r>
    </w:p>
    <w:p w14:paraId="70EF7AB4" w14:textId="77777777" w:rsidR="007512D1" w:rsidRPr="00BD2E19" w:rsidRDefault="007512D1" w:rsidP="007512D1">
      <w:r w:rsidRPr="00BD2E19">
        <w:t>Годовой лимит объема налогового вычета составляет 400 тысяч рублей.</w:t>
      </w:r>
    </w:p>
    <w:p w14:paraId="2E4347C6" w14:textId="77777777" w:rsidR="007512D1" w:rsidRPr="00BD2E19" w:rsidRDefault="007512D1" w:rsidP="007512D1">
      <w:r w:rsidRPr="00BD2E19">
        <w:t>Кто может получить налоговый вычет</w:t>
      </w:r>
    </w:p>
    <w:p w14:paraId="66253E7C" w14:textId="77777777" w:rsidR="007512D1" w:rsidRPr="00BD2E19" w:rsidRDefault="007512D1" w:rsidP="007512D1">
      <w:r w:rsidRPr="00BD2E19">
        <w:t>Получить налоговый вычет может гражданин, который выступает выгодоприобретателем не более чем по трем действующим договорам одновременно.</w:t>
      </w:r>
    </w:p>
    <w:p w14:paraId="3DDB06CB" w14:textId="77777777" w:rsidR="007512D1" w:rsidRPr="00BD2E19" w:rsidRDefault="007512D1" w:rsidP="007512D1">
      <w:r w:rsidRPr="00BD2E19">
        <w:t>На какие договоры распространяется условие по получению налогового вычета</w:t>
      </w:r>
    </w:p>
    <w:p w14:paraId="16A07B3B" w14:textId="77777777" w:rsidR="007512D1" w:rsidRPr="00BD2E19" w:rsidRDefault="007512D1" w:rsidP="007512D1">
      <w:r w:rsidRPr="00BD2E19">
        <w:t>Налоговый вычет можно будет получить только по договорам добровольного страхования жизни, которые были заключены в период с 1 января 2025 года, отмечали в Минфине.</w:t>
      </w:r>
    </w:p>
    <w:p w14:paraId="7935A202" w14:textId="5B155D36" w:rsidR="007512D1" w:rsidRPr="00080034" w:rsidRDefault="00615B08" w:rsidP="007512D1">
      <w:hyperlink r:id="rId48" w:history="1">
        <w:r w:rsidR="007512D1" w:rsidRPr="00BD2E19">
          <w:rPr>
            <w:rStyle w:val="a3"/>
          </w:rPr>
          <w:t>https://arb.ru/b2b/news/s_sentyabrya_poyavitsya_nalogovyy_vychet_na_dolgosrochnye_sberezheniya-10704075/</w:t>
        </w:r>
      </w:hyperlink>
      <w:r w:rsidR="007512D1" w:rsidRPr="00BD2E19">
        <w:t xml:space="preserve"> </w:t>
      </w:r>
    </w:p>
    <w:p w14:paraId="7E58C3F8" w14:textId="2D923CB6" w:rsidR="00DE4050" w:rsidRPr="00DE4050" w:rsidRDefault="00DE4050" w:rsidP="00DE4050">
      <w:pPr>
        <w:pStyle w:val="2"/>
      </w:pPr>
      <w:bookmarkStart w:id="146" w:name="_Toc235599493"/>
      <w:r w:rsidRPr="00DE4050">
        <w:lastRenderedPageBreak/>
        <w:t>МК, 21.07.2026, Не бесплатные деньги: кто с 1 сентября сможет вернуть часть расходов на страхование жизни</w:t>
      </w:r>
      <w:bookmarkEnd w:id="146"/>
    </w:p>
    <w:p w14:paraId="246CB26E" w14:textId="77777777" w:rsidR="00DE4050" w:rsidRPr="00DE4050" w:rsidRDefault="00DE4050" w:rsidP="00DE4050">
      <w:pPr>
        <w:pStyle w:val="3"/>
      </w:pPr>
      <w:bookmarkStart w:id="147" w:name="_Toc235599494"/>
      <w:r w:rsidRPr="00DE4050">
        <w:t>«С 1 сентября россиянам начнут возвращать деньги за страхование жизни» - подобные сообщения в последние дни разлетелись по соцсетям и новостным лентам. Многие решили, что государство готово компенсировать стоимость страховых полисов всем желающим. Увы, все гораздо прозаичнее. Речь идет не о подарке от государства, а лишь о новом налоговом вычете, который позволит вернуть часть уже уплаченного НДФЛ. И воспользоваться им смогут далеко не все.</w:t>
      </w:r>
      <w:bookmarkEnd w:id="147"/>
    </w:p>
    <w:p w14:paraId="7905F887" w14:textId="77777777" w:rsidR="00DE4050" w:rsidRPr="00DE4050" w:rsidRDefault="00DE4050" w:rsidP="00DE4050">
      <w:r w:rsidRPr="00DE4050">
        <w:t>С 1 сентября вступают в силу изменения в Налоговый кодекс, предусматривающие налоговый вычет по долгосрочным договорам добровольного страхования жизни. Однако, как рассказала «МК» правозащитник Юлия Гусейнова, говорить о возврате стоимости полиса было бы неправильно.</w:t>
      </w:r>
    </w:p>
    <w:p w14:paraId="751C59B0" w14:textId="77777777" w:rsidR="00DE4050" w:rsidRPr="00DE4050" w:rsidRDefault="00DE4050" w:rsidP="00DE4050">
      <w:r w:rsidRPr="00DE4050">
        <w:t>- По факту государство не возвращает гражданину стоимость страхового полиса, речь идет о возврате части ранее уплаченного НДФЛ посредством предоставления налогового вычета, - поясняет эксперт.</w:t>
      </w:r>
    </w:p>
    <w:p w14:paraId="5BA99E83" w14:textId="77777777" w:rsidR="00DE4050" w:rsidRPr="00DE4050" w:rsidRDefault="00DE4050" w:rsidP="00DE4050">
      <w:r w:rsidRPr="00DE4050">
        <w:t>Новая льгота распространяется только на договоры, заключенные с 1 января 2025 года. При этом учтут и взносы, которые граждане уже успели заплатить в прошлом году, а также с января по август нынешнего.</w:t>
      </w:r>
    </w:p>
    <w:p w14:paraId="1532DEE2" w14:textId="77777777" w:rsidR="00DE4050" w:rsidRPr="00DE4050" w:rsidRDefault="00DE4050" w:rsidP="00DE4050">
      <w:r w:rsidRPr="00DE4050">
        <w:t>Но подойдет далеко не любой полис. Например, привычная страховка жизни, которую банки ежегодно предлагают заемщикам при оформлении ипотеки или кредита, под новый вычет, как правило, не подпадает. Закон касается именно долгосрочного добровольного страхования жизни.</w:t>
      </w:r>
    </w:p>
    <w:p w14:paraId="5B9D4F07" w14:textId="77777777" w:rsidR="00DE4050" w:rsidRPr="00DE4050" w:rsidRDefault="00DE4050" w:rsidP="00DE4050">
      <w:r w:rsidRPr="00DE4050">
        <w:t>Есть и еще несколько важных условий. Договор должен быть оформлен в пользу самого налогоплательщика либо его близких родственников. Кроме того, существуют ограничения по количеству договоров, по которым человек одновременно может быть выгодоприобретателем.</w:t>
      </w:r>
    </w:p>
    <w:p w14:paraId="3CEDB1F5" w14:textId="77777777" w:rsidR="00DE4050" w:rsidRPr="00963CF0" w:rsidRDefault="00DE4050" w:rsidP="00DE4050">
      <w:r w:rsidRPr="00DE4050">
        <w:t xml:space="preserve">Не менее важен и срок действия договора. </w:t>
      </w:r>
      <w:r w:rsidRPr="00963CF0">
        <w:t>Обычно он должен составлять не менее десяти лет. Правда, для полисов, заключенных в 2025-2026 годах, действует переходный период - минимальный срок снижен до пяти лет. Причем не достаточно просто прописать этот срок в договоре: первая выплата по нему также не может быть предусмотрена раньше.</w:t>
      </w:r>
    </w:p>
    <w:p w14:paraId="05D0EBDC" w14:textId="77777777" w:rsidR="00DE4050" w:rsidRPr="00963CF0" w:rsidRDefault="00DE4050" w:rsidP="00DE4050">
      <w:r w:rsidRPr="00963CF0">
        <w:t>Размер возврата зависит от того, сколько человек заплатил НДФЛ. Максимальная сумма расходов, принимаемых к вычету, составляет 400 тысяч рублей в год. Но это общий лимит сразу для нескольких инструментов долгосрочных сбережений - страхования жизни, негосударственной пенсии, программы долгосрочных сбережений и специальных инвестиционных счетов.</w:t>
      </w:r>
    </w:p>
    <w:p w14:paraId="3AF500F5" w14:textId="77777777" w:rsidR="00DE4050" w:rsidRPr="00963CF0" w:rsidRDefault="00DE4050" w:rsidP="00DE4050">
      <w:r w:rsidRPr="00963CF0">
        <w:t>При ставке НДФЛ 13% вернуть можно максимум 52 тысячи рублей. Для тех, кто платит налог по повышенным ставкам, сумма окажется больше. Однако, как предупреждает Гусейнова, рассчитывать на максимальный возврат могут далеко не все.</w:t>
      </w:r>
    </w:p>
    <w:p w14:paraId="64328D05" w14:textId="77777777" w:rsidR="00DE4050" w:rsidRPr="00963CF0" w:rsidRDefault="00DE4050" w:rsidP="00DE4050">
      <w:r w:rsidRPr="00963CF0">
        <w:t>- Сам факт уплаты страхового взноса еще не гарантирует возврат денег. У человека должен быть доход, с которого в соответствующем году был уплачен НДФЛ. Вернуть больше фактически уплаченного налога невозможно, - отмечает юрист.</w:t>
      </w:r>
    </w:p>
    <w:p w14:paraId="0258E6BE" w14:textId="77777777" w:rsidR="00DE4050" w:rsidRPr="00963CF0" w:rsidRDefault="00DE4050" w:rsidP="00DE4050">
      <w:r w:rsidRPr="00963CF0">
        <w:lastRenderedPageBreak/>
        <w:t>Получить вычет можно будет двумя способами - через декларацию 3-НДФЛ либо в упрощенном порядке, если страховая компания передаст необходимые сведения в Федеральную налоговую службу. Тогда заявление автоматически появится в личном кабинете налогоплательщика.</w:t>
      </w:r>
    </w:p>
    <w:p w14:paraId="2798A60C" w14:textId="77777777" w:rsidR="00DE4050" w:rsidRPr="00963CF0" w:rsidRDefault="00DE4050" w:rsidP="00DE4050">
      <w:r w:rsidRPr="00963CF0">
        <w:t>Еще одна деталь, о которой многие могут не задуматься заранее: если расторгнуть договор раньше минимального срока, налоговую льготу фактически придется вернуть. Страховая компания удержит соответствующую сумму НДФЛ. Поэтому специалисты советуют выбирать долгосрочный полис не только ради будущего вычета, но и внимательно изучать условия его расторжения, размер выкупной суммы и порядок страховых выплат.</w:t>
      </w:r>
    </w:p>
    <w:p w14:paraId="2626D57B" w14:textId="77777777" w:rsidR="00DE4050" w:rsidRPr="00963CF0" w:rsidRDefault="00DE4050" w:rsidP="00DE4050">
      <w:r w:rsidRPr="00963CF0">
        <w:t>Поэтому не спешите радоваться - с 1 сентября никакой массовой «раздачи денег» не произойдет. Государство только расширит возможности налогового вычета для тех, кто сознательно вкладывается в долгосрочное страхование жизни. Но получить эти деньги удастся лишь при соблюдении всех требований закона.</w:t>
      </w:r>
    </w:p>
    <w:p w14:paraId="200BB8AF" w14:textId="57DEEBC2" w:rsidR="00DE4050" w:rsidRPr="00080034" w:rsidRDefault="00615B08" w:rsidP="00DE4050">
      <w:hyperlink r:id="rId49" w:history="1">
        <w:r w:rsidR="00DE4050" w:rsidRPr="001D280B">
          <w:rPr>
            <w:rStyle w:val="a3"/>
            <w:lang w:val="en-US"/>
          </w:rPr>
          <w:t>https</w:t>
        </w:r>
        <w:r w:rsidR="00DE4050" w:rsidRPr="00963CF0">
          <w:rPr>
            <w:rStyle w:val="a3"/>
          </w:rPr>
          <w:t>://</w:t>
        </w:r>
        <w:r w:rsidR="00DE4050" w:rsidRPr="001D280B">
          <w:rPr>
            <w:rStyle w:val="a3"/>
            <w:lang w:val="en-US"/>
          </w:rPr>
          <w:t>www</w:t>
        </w:r>
        <w:r w:rsidR="00DE4050" w:rsidRPr="00963CF0">
          <w:rPr>
            <w:rStyle w:val="a3"/>
          </w:rPr>
          <w:t>.</w:t>
        </w:r>
        <w:r w:rsidR="00DE4050" w:rsidRPr="001D280B">
          <w:rPr>
            <w:rStyle w:val="a3"/>
            <w:lang w:val="en-US"/>
          </w:rPr>
          <w:t>mk</w:t>
        </w:r>
        <w:r w:rsidR="00DE4050" w:rsidRPr="00963CF0">
          <w:rPr>
            <w:rStyle w:val="a3"/>
          </w:rPr>
          <w:t>.</w:t>
        </w:r>
        <w:r w:rsidR="00DE4050" w:rsidRPr="001D280B">
          <w:rPr>
            <w:rStyle w:val="a3"/>
            <w:lang w:val="en-US"/>
          </w:rPr>
          <w:t>ru</w:t>
        </w:r>
        <w:r w:rsidR="00DE4050" w:rsidRPr="00963CF0">
          <w:rPr>
            <w:rStyle w:val="a3"/>
          </w:rPr>
          <w:t>/</w:t>
        </w:r>
        <w:r w:rsidR="00DE4050" w:rsidRPr="001D280B">
          <w:rPr>
            <w:rStyle w:val="a3"/>
            <w:lang w:val="en-US"/>
          </w:rPr>
          <w:t>economics</w:t>
        </w:r>
        <w:r w:rsidR="00DE4050" w:rsidRPr="00963CF0">
          <w:rPr>
            <w:rStyle w:val="a3"/>
          </w:rPr>
          <w:t>/2026/07/21/</w:t>
        </w:r>
        <w:r w:rsidR="00DE4050" w:rsidRPr="001D280B">
          <w:rPr>
            <w:rStyle w:val="a3"/>
            <w:lang w:val="en-US"/>
          </w:rPr>
          <w:t>ne</w:t>
        </w:r>
        <w:r w:rsidR="00DE4050" w:rsidRPr="00963CF0">
          <w:rPr>
            <w:rStyle w:val="a3"/>
          </w:rPr>
          <w:t>-</w:t>
        </w:r>
        <w:r w:rsidR="00DE4050" w:rsidRPr="001D280B">
          <w:rPr>
            <w:rStyle w:val="a3"/>
            <w:lang w:val="en-US"/>
          </w:rPr>
          <w:t>besplatnye</w:t>
        </w:r>
        <w:r w:rsidR="00DE4050" w:rsidRPr="00963CF0">
          <w:rPr>
            <w:rStyle w:val="a3"/>
          </w:rPr>
          <w:t>-</w:t>
        </w:r>
        <w:r w:rsidR="00DE4050" w:rsidRPr="001D280B">
          <w:rPr>
            <w:rStyle w:val="a3"/>
            <w:lang w:val="en-US"/>
          </w:rPr>
          <w:t>dengi</w:t>
        </w:r>
        <w:r w:rsidR="00DE4050" w:rsidRPr="00963CF0">
          <w:rPr>
            <w:rStyle w:val="a3"/>
          </w:rPr>
          <w:t>-</w:t>
        </w:r>
        <w:r w:rsidR="00DE4050" w:rsidRPr="001D280B">
          <w:rPr>
            <w:rStyle w:val="a3"/>
            <w:lang w:val="en-US"/>
          </w:rPr>
          <w:t>kto</w:t>
        </w:r>
        <w:r w:rsidR="00DE4050" w:rsidRPr="00963CF0">
          <w:rPr>
            <w:rStyle w:val="a3"/>
          </w:rPr>
          <w:t>-</w:t>
        </w:r>
        <w:r w:rsidR="00DE4050" w:rsidRPr="001D280B">
          <w:rPr>
            <w:rStyle w:val="a3"/>
            <w:lang w:val="en-US"/>
          </w:rPr>
          <w:t>s</w:t>
        </w:r>
        <w:r w:rsidR="00DE4050" w:rsidRPr="00963CF0">
          <w:rPr>
            <w:rStyle w:val="a3"/>
          </w:rPr>
          <w:t>-1-</w:t>
        </w:r>
        <w:r w:rsidR="00DE4050" w:rsidRPr="001D280B">
          <w:rPr>
            <w:rStyle w:val="a3"/>
            <w:lang w:val="en-US"/>
          </w:rPr>
          <w:t>sentyabrya</w:t>
        </w:r>
        <w:r w:rsidR="00DE4050" w:rsidRPr="00963CF0">
          <w:rPr>
            <w:rStyle w:val="a3"/>
          </w:rPr>
          <w:t>-</w:t>
        </w:r>
        <w:r w:rsidR="00DE4050" w:rsidRPr="001D280B">
          <w:rPr>
            <w:rStyle w:val="a3"/>
            <w:lang w:val="en-US"/>
          </w:rPr>
          <w:t>smozhet</w:t>
        </w:r>
        <w:r w:rsidR="00DE4050" w:rsidRPr="00963CF0">
          <w:rPr>
            <w:rStyle w:val="a3"/>
          </w:rPr>
          <w:t>-</w:t>
        </w:r>
        <w:r w:rsidR="00DE4050" w:rsidRPr="001D280B">
          <w:rPr>
            <w:rStyle w:val="a3"/>
            <w:lang w:val="en-US"/>
          </w:rPr>
          <w:t>vernut</w:t>
        </w:r>
        <w:r w:rsidR="00DE4050" w:rsidRPr="00963CF0">
          <w:rPr>
            <w:rStyle w:val="a3"/>
          </w:rPr>
          <w:t>-</w:t>
        </w:r>
        <w:r w:rsidR="00DE4050" w:rsidRPr="001D280B">
          <w:rPr>
            <w:rStyle w:val="a3"/>
            <w:lang w:val="en-US"/>
          </w:rPr>
          <w:t>chast</w:t>
        </w:r>
        <w:r w:rsidR="00DE4050" w:rsidRPr="00963CF0">
          <w:rPr>
            <w:rStyle w:val="a3"/>
          </w:rPr>
          <w:t>-</w:t>
        </w:r>
        <w:r w:rsidR="00DE4050" w:rsidRPr="001D280B">
          <w:rPr>
            <w:rStyle w:val="a3"/>
            <w:lang w:val="en-US"/>
          </w:rPr>
          <w:t>raskhodov</w:t>
        </w:r>
        <w:r w:rsidR="00DE4050" w:rsidRPr="00963CF0">
          <w:rPr>
            <w:rStyle w:val="a3"/>
          </w:rPr>
          <w:t>-</w:t>
        </w:r>
        <w:r w:rsidR="00DE4050" w:rsidRPr="001D280B">
          <w:rPr>
            <w:rStyle w:val="a3"/>
            <w:lang w:val="en-US"/>
          </w:rPr>
          <w:t>na</w:t>
        </w:r>
        <w:r w:rsidR="00DE4050" w:rsidRPr="00963CF0">
          <w:rPr>
            <w:rStyle w:val="a3"/>
          </w:rPr>
          <w:t>-</w:t>
        </w:r>
        <w:r w:rsidR="00DE4050" w:rsidRPr="001D280B">
          <w:rPr>
            <w:rStyle w:val="a3"/>
            <w:lang w:val="en-US"/>
          </w:rPr>
          <w:t>strakhovanie</w:t>
        </w:r>
        <w:r w:rsidR="00DE4050" w:rsidRPr="00963CF0">
          <w:rPr>
            <w:rStyle w:val="a3"/>
          </w:rPr>
          <w:t>-</w:t>
        </w:r>
        <w:r w:rsidR="00DE4050" w:rsidRPr="001D280B">
          <w:rPr>
            <w:rStyle w:val="a3"/>
            <w:lang w:val="en-US"/>
          </w:rPr>
          <w:t>zhizni</w:t>
        </w:r>
        <w:r w:rsidR="00DE4050" w:rsidRPr="00963CF0">
          <w:rPr>
            <w:rStyle w:val="a3"/>
          </w:rPr>
          <w:t>.</w:t>
        </w:r>
        <w:r w:rsidR="00DE4050" w:rsidRPr="001D280B">
          <w:rPr>
            <w:rStyle w:val="a3"/>
            <w:lang w:val="en-US"/>
          </w:rPr>
          <w:t>html</w:t>
        </w:r>
      </w:hyperlink>
      <w:r w:rsidR="00DE4050" w:rsidRPr="00963CF0">
        <w:t xml:space="preserve"> </w:t>
      </w:r>
    </w:p>
    <w:p w14:paraId="6D23B512" w14:textId="3FBA0A0C" w:rsidR="00C90DB2" w:rsidRPr="00C90DB2" w:rsidRDefault="00C90DB2" w:rsidP="00C90DB2">
      <w:pPr>
        <w:pStyle w:val="2"/>
      </w:pPr>
      <w:bookmarkStart w:id="148" w:name="_Toc235599495"/>
      <w:r w:rsidRPr="00C90DB2">
        <w:t xml:space="preserve">РБК </w:t>
      </w:r>
      <w:r>
        <w:t>Компании</w:t>
      </w:r>
      <w:r w:rsidRPr="00C90DB2">
        <w:t>, 21.07.2026</w:t>
      </w:r>
      <w:r w:rsidRPr="00080034">
        <w:t xml:space="preserve">, </w:t>
      </w:r>
      <w:r w:rsidRPr="00C90DB2">
        <w:t>От сбережений к стратегии: инвестирование как способ защиты капитала</w:t>
      </w:r>
      <w:bookmarkEnd w:id="148"/>
    </w:p>
    <w:p w14:paraId="0DE65A6B" w14:textId="77777777" w:rsidR="00C90DB2" w:rsidRPr="00C90DB2" w:rsidRDefault="00C90DB2" w:rsidP="00C90DB2">
      <w:pPr>
        <w:pStyle w:val="3"/>
      </w:pPr>
      <w:bookmarkStart w:id="149" w:name="_Toc235599496"/>
      <w:r w:rsidRPr="00C90DB2">
        <w:t xml:space="preserve">В возможностях и рисках инвестирования в условиях изменчивой среды для частных лиц разбирался доцент Финуниверситета М. Маковецкий Источник изображения: Сгенерировано нейросетью </w:t>
      </w:r>
      <w:r w:rsidRPr="00C90DB2">
        <w:rPr>
          <w:lang w:val="en-US"/>
        </w:rPr>
        <w:t>ChatGPT</w:t>
      </w:r>
      <w:r w:rsidRPr="00C90DB2">
        <w:t xml:space="preserve"> Михаил МаковецкийКандидат экономических наук, доцент, доцент кафедры финансовых рынков и финансового инжиниринга Финансового факультета Финансового Университета при Правительстве Российской Федерации</w:t>
      </w:r>
      <w:bookmarkEnd w:id="149"/>
    </w:p>
    <w:p w14:paraId="59277D7B" w14:textId="77777777" w:rsidR="00C90DB2" w:rsidRPr="00C90DB2" w:rsidRDefault="00C90DB2" w:rsidP="00C90DB2">
      <w:r w:rsidRPr="00C90DB2">
        <w:t>Имеет опыт практической деятельности, в том числе в ряде крупных кредитно-финансовых институтов: ОАО «Акционерный банк «Инкомбанк», ОАО «Альфа-Банк», ООО «Лизинговая компания УРАЛСИБ»Подробнее про эксперта</w:t>
      </w:r>
    </w:p>
    <w:p w14:paraId="5B05C3E1" w14:textId="77777777" w:rsidR="00C90DB2" w:rsidRPr="00C90DB2" w:rsidRDefault="00C90DB2" w:rsidP="00C90DB2">
      <w:r w:rsidRPr="00C90DB2">
        <w:t>Одной из серьезных проблем в условиях неопределенности и изменчивости ситуации в экономике и на финансовых рынках для значительной части граждан нашей страны становится проблема сохранения сбережений от их обесценения. Традиционные инструменты формирования сбережений, прежде всего - банковские вклады, которые десятилетиями пользовались повышенной популярностью у наших граждан, к сожалению, уже не могут рассматриваться как оптимальный способ ее решения.</w:t>
      </w:r>
    </w:p>
    <w:p w14:paraId="073873AC" w14:textId="77777777" w:rsidR="00C90DB2" w:rsidRPr="00C90DB2" w:rsidRDefault="00C90DB2" w:rsidP="00C90DB2">
      <w:r w:rsidRPr="00C90DB2">
        <w:t>В текущих условиях банковские вклады теряют былую привлекательность для частных инвесторов. Формально ставки по депозитам могут выглядеть высокими, однако реальная доходность определяется не номинальной ставкой, а тем, насколько она превышает инфляцию, налоги и потерю покупательной способности. Дополнительно следует учитывать ограниченную гибкость, характерную для банковских вкладов. Вклад обычно замораживает деньги на определенный срок, а досрочное снятие приводит к потере процентов. В условиях быстро изменяющейся экономической среды это сильно снижает маневренность для инвестора. Кроме того, доход по депозитам редко позволяет нарастить капитал: вклад, скорее, сохраняет ликвидность, чем создает долгосрочную инвестиционную доходность.</w:t>
      </w:r>
    </w:p>
    <w:p w14:paraId="1BBA344D" w14:textId="77777777" w:rsidR="00C90DB2" w:rsidRPr="00C90DB2" w:rsidRDefault="00C90DB2" w:rsidP="00C90DB2">
      <w:r w:rsidRPr="00C90DB2">
        <w:lastRenderedPageBreak/>
        <w:t>В новой реальности частным инвесторам следует не искать какой-то один «идеальный» инструмент, а выстраивать защитную стратегию. Базовый ее принцип - широкая диверсификация активов. Часть средств разумно держать в ликвидной форме: на накопительных счетах, коротких депозитах или в фондах денежного рынка, чтобы иметь резерв на 3-6 месяцев расходов. Остальную часть целесообразно распределять между инструментами с разным уровнем риска и горизонтом инвестирования.</w:t>
      </w:r>
    </w:p>
    <w:p w14:paraId="517524E5" w14:textId="77777777" w:rsidR="00C90DB2" w:rsidRPr="00C90DB2" w:rsidRDefault="00C90DB2" w:rsidP="00C90DB2">
      <w:r w:rsidRPr="00C90DB2">
        <w:t>В целях защиты от инфляции могут использоваться облигации надежных эмитентов, в том числе с плавающим купоном, качественные дивидендные акции крупных российских эмитентов, инвестиционные паи фондов, золото или другие защитные активы. На длинном временном интервале акции и фонды широкого рынка потенциально способны обгонять инфляцию, но при этом требуют терпения и психологической готовности к колебаниям стоимости. Также может быть полезна валютная диверсификация, если она соответствует целям и планируемым расходам инвестора.</w:t>
      </w:r>
    </w:p>
    <w:p w14:paraId="16154481" w14:textId="77777777" w:rsidR="00C90DB2" w:rsidRPr="00C90DB2" w:rsidRDefault="00C90DB2" w:rsidP="00C90DB2">
      <w:r w:rsidRPr="00C90DB2">
        <w:t>Многие частные инвесторы все еще выбирают вклады в силу привычки и ощущения безопасности, не используя доступные альтернативные финансовые инструменты. Однако безопасность в финансовом смысле - это не только гарантия возврата вложенной номинальной суммы, но и способность денежных средств сохранять свою ценность во времени. Если капитал вложен в инструмент, который постоянно отстает от инфляции, риск все равно присутствует, хотя он менее заметен.</w:t>
      </w:r>
    </w:p>
    <w:p w14:paraId="48F1BE23" w14:textId="77777777" w:rsidR="00C90DB2" w:rsidRPr="00C90DB2" w:rsidRDefault="00C90DB2" w:rsidP="00C90DB2">
      <w:r w:rsidRPr="00C90DB2">
        <w:t>Практический подход может выглядеть так: сначала сформировать ликвидную финансовую подушку, затем определить свои инвестиционные цели - покупка жилья, образование, пассивный доход, крупные расходы - и уже под каждую цель подбирать соответствующие инструменты. Краткосрочные деньги лучше не подвергать высокой волатильности, а долгосрочный капитал может работать активнее и эффективнее. При этом инвестору не стоит гнаться за максимальной доходностью.</w:t>
      </w:r>
    </w:p>
    <w:p w14:paraId="7D18242C" w14:textId="77777777" w:rsidR="00C90DB2" w:rsidRPr="00C90DB2" w:rsidRDefault="00C90DB2" w:rsidP="00C90DB2">
      <w:r w:rsidRPr="00C90DB2">
        <w:t>Особенно высокие риски связаны с криптовалютами, сомнительными токенами, всевозможными закрытыми инвестиционными клубами, псевдотрейдингом, высокорискованными деривативами и проектами без прозрачной отчетности. Эти инструменты могут подаваться как простой способ быстро увеличить капитал, но на практике они часто сопровождаются высокой волатильностью, отсутствием гарантий, низкой ликвидностью и риском полной потери вложенных средств.</w:t>
      </w:r>
    </w:p>
    <w:p w14:paraId="2230958F" w14:textId="77777777" w:rsidR="00C90DB2" w:rsidRPr="00C90DB2" w:rsidRDefault="00C90DB2" w:rsidP="00C90DB2">
      <w:r w:rsidRPr="00C90DB2">
        <w:t>Особенно опасны сомнительные схемы, обещающие «гарантированный» высокий процент. Чем выше обещанная доходность, тем тщательнее нужно оценивать риски, ликвидность, надежность эмитента и прозрачность инструмента. Отдельного внимания заслуживает влияние так называемых финансовых инфлюенсеров, которые активно продвигают сопряженные с высоким риском инструменты и обещают явно завышенную доходность. Нередко такие предложения строятся на эмоциональном давлении: демонстрации роскошного образа жизни, историях о «быстром успехе», ограниченных по времени «уникальных возможностях» и призывах срочно вложиться, пока «рынок не ушел».</w:t>
      </w:r>
    </w:p>
    <w:p w14:paraId="3CE6663E" w14:textId="77777777" w:rsidR="00C90DB2" w:rsidRPr="00080034" w:rsidRDefault="00C90DB2" w:rsidP="00C90DB2">
      <w:r w:rsidRPr="00080034">
        <w:t xml:space="preserve">Главная опасность подобных рекомендаций заключается в конфликте интересов. Инфлюенсер может зарабатывать не на успешности инвесторов, а на продаже курсов, платных подписок, реферальных ссылках, комиссии за привлечение клиентов или продвижении конкретного проекта. При этом ответственность за убытки, как правило, </w:t>
      </w:r>
      <w:r w:rsidRPr="00080034">
        <w:lastRenderedPageBreak/>
        <w:t>полностью ложится на самого инвестора. Поэтому любые обещания «стабильной доходности» значительно выше рыночной должны настораживать и восприниматься как тревожный сигнал.</w:t>
      </w:r>
    </w:p>
    <w:p w14:paraId="6DED2373" w14:textId="77777777" w:rsidR="00C90DB2" w:rsidRPr="00080034" w:rsidRDefault="00C90DB2" w:rsidP="00C90DB2">
      <w:r w:rsidRPr="00080034">
        <w:t>Надежная инвестиционная стратегия не строится на хайпе, секретных схемах и слепом доверии к популярным персонам в социальных сетях. Перед вложением средств важно проверять источник информации, наличие лицензий, прозрачность продукта, оценивать реальные риски, ликвидность инструмента и то, каким образом зарабатывает человек, который дает рекомендацию.</w:t>
      </w:r>
    </w:p>
    <w:p w14:paraId="3D75E531" w14:textId="77777777" w:rsidR="00C90DB2" w:rsidRPr="00080034" w:rsidRDefault="00C90DB2" w:rsidP="00C90DB2">
      <w:r w:rsidRPr="00080034">
        <w:t>Безусловно, даже на вполне легальном и, казалось бы, тщательно регулируемом финансовом рынке, в особенности - биржевом, объективно присутствуют риски. В июле 2026 года индекс Мосбиржи обновил четырехлетний минимум. Нисходящая динамика российского фондового рынка, продолжавшееся более четырех месяцев, имеет многофакторный характер: сохраняющаяся жесткая денежно-кредитная политика, геополитическая напряженность, охлаждение дивидендных и бюджетных ожиданий, пессимистические настроения у частных инвесторов.</w:t>
      </w:r>
    </w:p>
    <w:p w14:paraId="6EE670B9" w14:textId="77777777" w:rsidR="00C90DB2" w:rsidRPr="00080034" w:rsidRDefault="00C90DB2" w:rsidP="00C90DB2">
      <w:r w:rsidRPr="00080034">
        <w:t>В значительной мере рынок и его участники испытывают на себе воздействие слабо формализуемых факторов, таких, как геополитическая напряженность и риторика регулятора. Впрочем, падение, даже если оно стало затяжным, не может быть вечным, поэтому рано или поздно начнется движение вверх, восстановление. Поэтому крайне важно создавать наиболее благоприятные условия для частного инвестирования, особенно с учетом отсутствия взвешенной позиции со стороны регулятора к обеспечению макроэкономической, в том числе - ценовой, стабильности.</w:t>
      </w:r>
    </w:p>
    <w:p w14:paraId="197F66F0" w14:textId="77777777" w:rsidR="00C90DB2" w:rsidRPr="00080034" w:rsidRDefault="00C90DB2" w:rsidP="00C90DB2">
      <w:r w:rsidRPr="00080034">
        <w:t>Сохраняющаяся в экономике траектория на некоторое ускорение темпа роста цен сверх прогнозов регулятора на фоне топливного кризиса, предстоящей осенью 2026 года индексации тарифов ЖКХ, а также дефицит федерального бюджета вследствие сокращения нефтегазовых доходов и быстрого роста расходов в целом должны стать дополнительным импульсом для частных инвесторов в направлении формирования ими оптимальных инвестиционных портфелей и эффективных стратегий инвестирования.</w:t>
      </w:r>
    </w:p>
    <w:p w14:paraId="479CD716" w14:textId="77777777" w:rsidR="00C90DB2" w:rsidRPr="00080034" w:rsidRDefault="00C90DB2" w:rsidP="00C90DB2">
      <w:r w:rsidRPr="00080034">
        <w:t>Новая реальность требует от частных инвесторов большей финансовой грамотности и гибкости. В текущих условиях сбережения нужно распределять с высокой степенью осторожности, регулярно пересматривать и адаптировать к изменениям экономики.</w:t>
      </w:r>
    </w:p>
    <w:p w14:paraId="66F42EEC" w14:textId="77777777" w:rsidR="00C90DB2" w:rsidRPr="00080034" w:rsidRDefault="00C90DB2" w:rsidP="00C90DB2">
      <w:r w:rsidRPr="00080034">
        <w:t>Можно выделить сразу несколько причин инвестиционной привлекательности российского фондового рынка:</w:t>
      </w:r>
    </w:p>
    <w:p w14:paraId="40B8FBF6" w14:textId="77777777" w:rsidR="00C90DB2" w:rsidRPr="00080034" w:rsidRDefault="00C90DB2" w:rsidP="00C90DB2">
      <w:r w:rsidRPr="00080034">
        <w:t>Высокая дивидендная доходность. Многие российские компании сохраняют практику выплат, которые в долгосрочной перспективе могут превышать доходность по депозитам, особенно при реинвестировании на фоне низких цен на акции.</w:t>
      </w:r>
    </w:p>
    <w:p w14:paraId="13A6D93F" w14:textId="77777777" w:rsidR="00C90DB2" w:rsidRPr="00080034" w:rsidRDefault="00C90DB2" w:rsidP="00C90DB2">
      <w:r w:rsidRPr="00080034">
        <w:t>Защита от инфляции. В отличие от банковских вкладов с фиксированной ставкой, акции представляют собой доли в реальном бизнесе, который может перекладывать инфляционные издержки в стоимость товаров и услуг, сохраняя покупательную способность капитала.</w:t>
      </w:r>
    </w:p>
    <w:p w14:paraId="02E9074E" w14:textId="77777777" w:rsidR="00C90DB2" w:rsidRPr="00080034" w:rsidRDefault="00C90DB2" w:rsidP="00C90DB2">
      <w:r w:rsidRPr="00080034">
        <w:t>Фундаментальная недооцененность. Низкие значения мультипликаторов (</w:t>
      </w:r>
      <w:r w:rsidRPr="00C90DB2">
        <w:rPr>
          <w:lang w:val="en-US"/>
        </w:rPr>
        <w:t>P</w:t>
      </w:r>
      <w:r w:rsidRPr="00080034">
        <w:t>/</w:t>
      </w:r>
      <w:r w:rsidRPr="00C90DB2">
        <w:rPr>
          <w:lang w:val="en-US"/>
        </w:rPr>
        <w:t>E</w:t>
      </w:r>
      <w:r w:rsidRPr="00080034">
        <w:t xml:space="preserve">, </w:t>
      </w:r>
      <w:r w:rsidRPr="00C90DB2">
        <w:rPr>
          <w:lang w:val="en-US"/>
        </w:rPr>
        <w:t>P</w:t>
      </w:r>
      <w:r w:rsidRPr="00080034">
        <w:t>/</w:t>
      </w:r>
      <w:r w:rsidRPr="00C90DB2">
        <w:rPr>
          <w:lang w:val="en-US"/>
        </w:rPr>
        <w:t>S</w:t>
      </w:r>
      <w:r w:rsidRPr="00080034">
        <w:t>) создают значительный потенциал роста котировок при стабилизации рыночной ситуации, что дает возможность приобрести качественные активы с «дисконтом».</w:t>
      </w:r>
    </w:p>
    <w:p w14:paraId="40C9DE67" w14:textId="77777777" w:rsidR="00C90DB2" w:rsidRPr="00080034" w:rsidRDefault="00C90DB2" w:rsidP="00C90DB2">
      <w:r w:rsidRPr="00080034">
        <w:lastRenderedPageBreak/>
        <w:t>Структурная трансформация и импортозамещение. Уход иностранных конкурентов освободил ниши для отечественных компаний, что создает «окно возможностей» для отечественного бизнеса и хорошую базу для органического роста прибыли и рыночной доли в средне- и долгосрочной перспективе.</w:t>
      </w:r>
    </w:p>
    <w:p w14:paraId="1B65EF90" w14:textId="77777777" w:rsidR="00C90DB2" w:rsidRPr="00080034" w:rsidRDefault="00C90DB2" w:rsidP="00C90DB2">
      <w:r w:rsidRPr="00080034">
        <w:t>Налоговые льготы. Использование возможностей Индивидуальных инвестиционных счетов (ИИС) и Программы долгосрочных сбережений (ПДС) позволяет получить дополнительную доходность за счет налоговых вычетов, что делает фондовый рынок эффективнее простых сберегательных продуктов.</w:t>
      </w:r>
    </w:p>
    <w:p w14:paraId="30A41F23" w14:textId="77777777" w:rsidR="00C90DB2" w:rsidRPr="00080034" w:rsidRDefault="00C90DB2" w:rsidP="00C90DB2">
      <w:r w:rsidRPr="00080034">
        <w:t>С учетом вышеперечисленных факторов частным инвесторам стоит рассмотреть альтернативные способы защиты и приумножения своего капитала, обеспечивая широкую диверсификацию инвестиционного портфеля:</w:t>
      </w:r>
    </w:p>
    <w:p w14:paraId="234B418E" w14:textId="77777777" w:rsidR="00C90DB2" w:rsidRPr="00080034" w:rsidRDefault="00C90DB2" w:rsidP="00C90DB2">
      <w:r w:rsidRPr="00080034">
        <w:t>Инвестиции в недвижимость. Недвижимость традиционно воспринимается как надежный способ защиты против инфляции. Правильно подобранные объекты, особенно в растущих регионах или городах, могут приносить долгосрочный стабильный доход от аренды и увеличивать стоимость со временем.</w:t>
      </w:r>
    </w:p>
    <w:p w14:paraId="191EB523" w14:textId="77777777" w:rsidR="00C90DB2" w:rsidRPr="00080034" w:rsidRDefault="00C90DB2" w:rsidP="00C90DB2">
      <w:r w:rsidRPr="00080034">
        <w:t>Акции. Инвестиции в акции могут стать привлекательным вариантом, особенно если речь идет о дивидендных акциях или фондах, которые учитывают инфляцию. Акции фундаментально привлекательных компаний на просадке выглядят весьма привлекательно, поэтому можно докупить их по выгодной цене, что на долгосрочном интервале улучшит результат. Тем не менее, данный подход требует осознания существующих рисков и тщательного анализа и оценки перспектив конкретного бизнеса.</w:t>
      </w:r>
    </w:p>
    <w:p w14:paraId="4A17BD4E" w14:textId="77777777" w:rsidR="00C90DB2" w:rsidRPr="00080034" w:rsidRDefault="00C90DB2" w:rsidP="00C90DB2">
      <w:r w:rsidRPr="00080034">
        <w:t>Облигации. В качестве инструментов для размещения средств в текущих условиях могут рассматриваться ОФЗ и облигации крупных надежных корпоративных эмитентов с низкой дюрацией - с распределением между бумагами с фиксированным купоном и флоатерами.</w:t>
      </w:r>
    </w:p>
    <w:p w14:paraId="0BC63F04" w14:textId="77777777" w:rsidR="00C90DB2" w:rsidRPr="00080034" w:rsidRDefault="00C90DB2" w:rsidP="00C90DB2">
      <w:r w:rsidRPr="00080034">
        <w:t>Золото и драгметаллы. Инвестиции в золото или другие драгметаллы служат защитой от инфляции и финансовых кризисов. Они сохраняют свою стоимость в условиях глобальной экономической нестабильности.</w:t>
      </w:r>
    </w:p>
    <w:p w14:paraId="07434EEF" w14:textId="01B7939D" w:rsidR="00C90DB2" w:rsidRPr="00080034" w:rsidRDefault="00C90DB2" w:rsidP="00C90DB2">
      <w:r w:rsidRPr="00080034">
        <w:t>Альтернативные инструменты. Такие активы, как криптовалюты или стартапы, могут обеспечить высокий потенциальный доход, однако при этом они несут в себе высокие риски, поэтому должны быть лишь одним из многих элементов современных инвестиционных портфелей.</w:t>
      </w:r>
    </w:p>
    <w:p w14:paraId="3C37E384" w14:textId="77777777" w:rsidR="00C90DB2" w:rsidRPr="00080034" w:rsidRDefault="00C90DB2" w:rsidP="00C90DB2">
      <w:r w:rsidRPr="00080034">
        <w:t>Только грамотно сформированная инвестиционная стратегия позволит частным инвесторам не просто сохранить номинальную сумму, а защитить и приумножить свой капитал. В новой реальности финансовая грамотность включает не только умение выбирать активы, но и способность фильтровать информационный шум. Частному инвестору стоит избегать скороспелых, непродуманных финансовых решений, принятых под влиянием эмоций, страха упустить выгоду или под давлением со стороны медийных экспертов.</w:t>
      </w:r>
    </w:p>
    <w:p w14:paraId="47201DBD" w14:textId="77777777" w:rsidR="00C90DB2" w:rsidRPr="00080034" w:rsidRDefault="00C90DB2" w:rsidP="00C90DB2">
      <w:r w:rsidRPr="00080034">
        <w:t xml:space="preserve">Трансформация частных инвестиционных стратегий из спекулятивных в долгосрочно-ориентированные выступает необходимым условием формирования внутреннего ресурса - «длинных денег» для устойчивого развития экономики Российской Федерации в условиях внешних ограничений. При этом эффективная реализация внутреннего </w:t>
      </w:r>
      <w:r w:rsidRPr="00080034">
        <w:lastRenderedPageBreak/>
        <w:t>инвестиционного потенциала требует от государства и Центрального банка как мегарегулятора проактивных мер по созданию защищенной инфраструктуры, внедрению инструментов налогового стимулирования и обеспечению гарантий сохранности капитала, что позволит превратить сбережения граждан в мощный драйвер структурной перестройки экономики и ее устойчивого роста.</w:t>
      </w:r>
    </w:p>
    <w:p w14:paraId="7AF23F08" w14:textId="32F2475E" w:rsidR="00C90DB2" w:rsidRPr="00080034" w:rsidRDefault="00615B08" w:rsidP="00C90DB2">
      <w:hyperlink r:id="rId50" w:history="1">
        <w:r w:rsidR="00C90DB2" w:rsidRPr="001D280B">
          <w:rPr>
            <w:rStyle w:val="a3"/>
            <w:lang w:val="en-US"/>
          </w:rPr>
          <w:t>https</w:t>
        </w:r>
        <w:r w:rsidR="00C90DB2" w:rsidRPr="00080034">
          <w:rPr>
            <w:rStyle w:val="a3"/>
          </w:rPr>
          <w:t>://</w:t>
        </w:r>
        <w:r w:rsidR="00C90DB2" w:rsidRPr="001D280B">
          <w:rPr>
            <w:rStyle w:val="a3"/>
            <w:lang w:val="en-US"/>
          </w:rPr>
          <w:t>companies</w:t>
        </w:r>
        <w:r w:rsidR="00C90DB2" w:rsidRPr="00080034">
          <w:rPr>
            <w:rStyle w:val="a3"/>
          </w:rPr>
          <w:t>.</w:t>
        </w:r>
        <w:r w:rsidR="00C90DB2" w:rsidRPr="001D280B">
          <w:rPr>
            <w:rStyle w:val="a3"/>
            <w:lang w:val="en-US"/>
          </w:rPr>
          <w:t>rbc</w:t>
        </w:r>
        <w:r w:rsidR="00C90DB2" w:rsidRPr="00080034">
          <w:rPr>
            <w:rStyle w:val="a3"/>
          </w:rPr>
          <w:t>.</w:t>
        </w:r>
        <w:r w:rsidR="00C90DB2" w:rsidRPr="001D280B">
          <w:rPr>
            <w:rStyle w:val="a3"/>
            <w:lang w:val="en-US"/>
          </w:rPr>
          <w:t>ru</w:t>
        </w:r>
        <w:r w:rsidR="00C90DB2" w:rsidRPr="00080034">
          <w:rPr>
            <w:rStyle w:val="a3"/>
          </w:rPr>
          <w:t>/</w:t>
        </w:r>
        <w:r w:rsidR="00C90DB2" w:rsidRPr="001D280B">
          <w:rPr>
            <w:rStyle w:val="a3"/>
            <w:lang w:val="en-US"/>
          </w:rPr>
          <w:t>news</w:t>
        </w:r>
        <w:r w:rsidR="00C90DB2" w:rsidRPr="00080034">
          <w:rPr>
            <w:rStyle w:val="a3"/>
          </w:rPr>
          <w:t>/</w:t>
        </w:r>
        <w:r w:rsidR="00C90DB2" w:rsidRPr="001D280B">
          <w:rPr>
            <w:rStyle w:val="a3"/>
            <w:lang w:val="en-US"/>
          </w:rPr>
          <w:t>QjKkOFpNyW</w:t>
        </w:r>
        <w:r w:rsidR="00C90DB2" w:rsidRPr="00080034">
          <w:rPr>
            <w:rStyle w:val="a3"/>
          </w:rPr>
          <w:t>/</w:t>
        </w:r>
        <w:r w:rsidR="00C90DB2" w:rsidRPr="001D280B">
          <w:rPr>
            <w:rStyle w:val="a3"/>
            <w:lang w:val="en-US"/>
          </w:rPr>
          <w:t>ot</w:t>
        </w:r>
        <w:r w:rsidR="00C90DB2" w:rsidRPr="00080034">
          <w:rPr>
            <w:rStyle w:val="a3"/>
          </w:rPr>
          <w:t>-</w:t>
        </w:r>
        <w:r w:rsidR="00C90DB2" w:rsidRPr="001D280B">
          <w:rPr>
            <w:rStyle w:val="a3"/>
            <w:lang w:val="en-US"/>
          </w:rPr>
          <w:t>sberezhenij</w:t>
        </w:r>
        <w:r w:rsidR="00C90DB2" w:rsidRPr="00080034">
          <w:rPr>
            <w:rStyle w:val="a3"/>
          </w:rPr>
          <w:t>-</w:t>
        </w:r>
        <w:r w:rsidR="00C90DB2" w:rsidRPr="001D280B">
          <w:rPr>
            <w:rStyle w:val="a3"/>
            <w:lang w:val="en-US"/>
          </w:rPr>
          <w:t>k</w:t>
        </w:r>
        <w:r w:rsidR="00C90DB2" w:rsidRPr="00080034">
          <w:rPr>
            <w:rStyle w:val="a3"/>
          </w:rPr>
          <w:t>-</w:t>
        </w:r>
        <w:r w:rsidR="00C90DB2" w:rsidRPr="001D280B">
          <w:rPr>
            <w:rStyle w:val="a3"/>
            <w:lang w:val="en-US"/>
          </w:rPr>
          <w:t>strategii</w:t>
        </w:r>
        <w:r w:rsidR="00C90DB2" w:rsidRPr="00080034">
          <w:rPr>
            <w:rStyle w:val="a3"/>
          </w:rPr>
          <w:t>-</w:t>
        </w:r>
        <w:r w:rsidR="00C90DB2" w:rsidRPr="001D280B">
          <w:rPr>
            <w:rStyle w:val="a3"/>
            <w:lang w:val="en-US"/>
          </w:rPr>
          <w:t>investirovanie</w:t>
        </w:r>
        <w:r w:rsidR="00C90DB2" w:rsidRPr="00080034">
          <w:rPr>
            <w:rStyle w:val="a3"/>
          </w:rPr>
          <w:t>-</w:t>
        </w:r>
        <w:r w:rsidR="00C90DB2" w:rsidRPr="001D280B">
          <w:rPr>
            <w:rStyle w:val="a3"/>
            <w:lang w:val="en-US"/>
          </w:rPr>
          <w:t>kak</w:t>
        </w:r>
        <w:r w:rsidR="00C90DB2" w:rsidRPr="00080034">
          <w:rPr>
            <w:rStyle w:val="a3"/>
          </w:rPr>
          <w:t>-</w:t>
        </w:r>
        <w:r w:rsidR="00C90DB2" w:rsidRPr="001D280B">
          <w:rPr>
            <w:rStyle w:val="a3"/>
            <w:lang w:val="en-US"/>
          </w:rPr>
          <w:t>sposob</w:t>
        </w:r>
        <w:r w:rsidR="00C90DB2" w:rsidRPr="00080034">
          <w:rPr>
            <w:rStyle w:val="a3"/>
          </w:rPr>
          <w:t>-</w:t>
        </w:r>
        <w:r w:rsidR="00C90DB2" w:rsidRPr="001D280B">
          <w:rPr>
            <w:rStyle w:val="a3"/>
            <w:lang w:val="en-US"/>
          </w:rPr>
          <w:t>zaschityi</w:t>
        </w:r>
        <w:r w:rsidR="00C90DB2" w:rsidRPr="00080034">
          <w:rPr>
            <w:rStyle w:val="a3"/>
          </w:rPr>
          <w:t>-</w:t>
        </w:r>
        <w:r w:rsidR="00C90DB2" w:rsidRPr="001D280B">
          <w:rPr>
            <w:rStyle w:val="a3"/>
            <w:lang w:val="en-US"/>
          </w:rPr>
          <w:t>kapitala</w:t>
        </w:r>
        <w:r w:rsidR="00C90DB2" w:rsidRPr="00080034">
          <w:rPr>
            <w:rStyle w:val="a3"/>
          </w:rPr>
          <w:t>/</w:t>
        </w:r>
      </w:hyperlink>
      <w:r w:rsidR="00C90DB2" w:rsidRPr="00080034">
        <w:t xml:space="preserve"> </w:t>
      </w:r>
    </w:p>
    <w:p w14:paraId="1EEE1B72" w14:textId="79BF213A" w:rsidR="00BC072A" w:rsidRPr="00BC072A" w:rsidRDefault="00BC072A" w:rsidP="00BC072A">
      <w:pPr>
        <w:pStyle w:val="2"/>
      </w:pPr>
      <w:bookmarkStart w:id="150" w:name="_Toc235599497"/>
      <w:r w:rsidRPr="00BC072A">
        <w:t>Ведомости, 21.07.2026, Цифровой рубль: что изменится для граждан, бизнеса и государства</w:t>
      </w:r>
      <w:bookmarkEnd w:id="150"/>
    </w:p>
    <w:p w14:paraId="2F9FA36E" w14:textId="77777777" w:rsidR="00BC072A" w:rsidRPr="00BC072A" w:rsidRDefault="00BC072A" w:rsidP="00BC072A">
      <w:pPr>
        <w:pStyle w:val="3"/>
      </w:pPr>
      <w:bookmarkStart w:id="151" w:name="_Toc235599498"/>
      <w:r w:rsidRPr="00BC072A">
        <w:t>С 1 сентября 2026 года в России официально стартует масштабное внедрение цифрового рубля. Глава Центрального банка Эльвира Набиуллина, выступая на Финансовом конгрессе в Санкт-Петербурге, подтвердила, что платформа полностью готова к переходу из пилотного режима в режим промышленной эксплуатации. Это событие уже названо одной из самых значимых финансовых реформ последнего десятилетия. Однако вокруг новой формы денег до сих пор присутствует много слухов - от полной отмены наличных до тотального контроля за каждым рублём. Разбираемся, что на самом деле изменится для государства, бизнеса и простых граждан, опираясь исключительно на официальные документы и точные сроки.</w:t>
      </w:r>
      <w:bookmarkEnd w:id="151"/>
    </w:p>
    <w:p w14:paraId="1A4D8396" w14:textId="77777777" w:rsidR="00BC072A" w:rsidRPr="00BC072A" w:rsidRDefault="00BC072A" w:rsidP="00BC072A">
      <w:r w:rsidRPr="00BC072A">
        <w:t>Банк России с самого начала подчёркивает, что цифровой рубль - это не замена привычных наличных и безналичных средств, а их равноправное дополнение. В обращении одновременно будут находиться три формы национальной валюты, и ни одна из них не отменяется. Наличные деньги никуда не исчезнут, банковские карты продолжат работать, а кешбэк и бонусные программы останутся в прежнем виде. Однако именно цифровой рубль открывает новые возможности, которых нет у двух других форм - например, смарт-контракты, позволяющие автоматизировать исполнение обязательств, или офлайн-платежи в зонах с нестабильным интернетом. Ключевое отличие цифрового рубля от безналичных денег заключается в эмитенте. Если безналичные рубли - это обязательства коммерческих банков перед клиентами, то цифровой рубль является прямым обязательством Банка России, как и банкноты с монетами. Это означает, что риск невозврата средств практически исключён, а государство получает принципиально новый инструмент для адресного управления бюджетными потоками.</w:t>
      </w:r>
    </w:p>
    <w:p w14:paraId="2ABDD60E" w14:textId="77777777" w:rsidR="00BC072A" w:rsidRPr="00440EB9" w:rsidRDefault="00BC072A" w:rsidP="00BC072A">
      <w:r w:rsidRPr="00BC072A">
        <w:t xml:space="preserve">Юридической основой для внедрения стали поправки в Федеральный закон № 161-ФЗ «О национальной платежной системе», принятые Государственной Думой. Документ не только вводит само понятие цифрового рубля, но и закрепляет поэтапный график обязательного подключения для банков и торгово-сервисных предприятий. Выбор даты 1 сентября 2026 года не случаен: это период высокой деловой активности, завершение летнего сезона и время, когда большинство участников рынка, по оценкам регулятора, технически готовы к массовой работе с платформой. Кандидат экономических наук, доцент Финансового университета при Правительстве Российской Федерации Инна Николаевна Черных отмечает, что в периоды структурной перестройки именно готовность бизнеса к технологическим нововведениям становится маркером его жизнеспособности. В условиях курса на импортозамещение и технологическую независимость внедрение цифрового рубля превращается не просто в требование </w:t>
      </w:r>
      <w:r w:rsidRPr="00BC072A">
        <w:lastRenderedPageBreak/>
        <w:t xml:space="preserve">регулятора, но и в конкурентное преимущество. Сегодня, по её словам, российские компании всё чаще выбирают стратегию не ценовой конкуренции, а борьбы за качество сервиса и технологическое лидерство. </w:t>
      </w:r>
      <w:r w:rsidRPr="00440EB9">
        <w:t>И наличие современного цифрового инструмента оплаты становится частью этого тренда.</w:t>
      </w:r>
    </w:p>
    <w:p w14:paraId="4FC99247" w14:textId="77777777" w:rsidR="00BC072A" w:rsidRPr="00440EB9" w:rsidRDefault="00BC072A" w:rsidP="00BC072A">
      <w:r w:rsidRPr="00440EB9">
        <w:t>Закон устанавливает чёткую иерархию подключения в зависимости от выручки компаний и категории банков. Это сделано для того, чтобы крупный ритейл, обладающий ресурсами для быстрой интеграции, вошёл в систему первыми, а малый бизнес получил больше времени на подготовку. Первый этап - с 1 сентября 2026 года: обязанность принимать цифровые рубли возникает у торговых компаний, чья годовая выручка за предшествующий отчётный период превышает 120 млн рублей. В эту категорию попадают практически все крупные продовольственные сети, федеральные аптечные холдинги, популярные сети общественного питания и крупные непродовольственные ритейлеры. Одновременно с этим крупнейшие банки страны должны обеспечить своим клиентам полный спектр операций: открытие и пополнение кошельков, переводы, оплату товаров и услуг, а также приём платежей от бизнеса. При этом штрафовать покупателей за отказ от цифрового рубля нельзя - для граждан использование остаётся добровольным. Бизнес лишь обязан предложить такую возможность, но не вправе навязывать её. Также закон освобождает от обязательного приёма малые торговые точки с годовой выручкой менее 5 млн рублей - для них подключение останется добровольным на всех этапах. Второй этап - с 1 сентября 2027 года: к платформе подключаются банки с универсальной лицензией, а также их клиенты - компании с годовой выручкой от 30 до 120 млн рублей. Это средний бизнес, региональные сети и локальные производители, которым потребуется дополнительное время на техническое переоснащение кассового оборудования. Третий этап - с 1 сентября 2028 года: оставшиеся кредитные организации и все продавцы с выручкой менее 30 млн рублей обязаны завершить интеграцию. Исключение, как уже упоминалось, составляют только микро-предприятия с оборотом до 5 млн рублей в год. Важно также подчеркнуть, что поэтапное внедрение не отменяет права банков и компаний подключаться раньше установленных сроков, если они обладают технической готовностью. Регулятор, напротив, поощряет досрочную интеграцию и уже сейчас видит высокий интерес со стороны крупного бизнеса, который хочет получить конкурентное преимущество на раннем этапе.</w:t>
      </w:r>
    </w:p>
    <w:p w14:paraId="02FD9AAB" w14:textId="77777777" w:rsidR="00BC072A" w:rsidRPr="00440EB9" w:rsidRDefault="00BC072A" w:rsidP="00BC072A">
      <w:r w:rsidRPr="00440EB9">
        <w:t xml:space="preserve">Параллельно с внедрением цифрового рубля Национальная система платежных карт (НСПК) разворачивает проект универсального </w:t>
      </w:r>
      <w:r w:rsidRPr="00BC072A">
        <w:rPr>
          <w:lang w:val="en-US"/>
        </w:rPr>
        <w:t>QR</w:t>
      </w:r>
      <w:r w:rsidRPr="00440EB9">
        <w:t xml:space="preserve">-кода, который станет единой точкой входа для всех цифровых платежей. Сегодня на кассах магазинов можно увидеть сразу несколько разных кодов: один для СБП, другой для оплаты через конкретный банк, третий для программ рассрочки - это создаёт путаницу и замедляет расчёты. Универсальный </w:t>
      </w:r>
      <w:r w:rsidRPr="00BC072A">
        <w:rPr>
          <w:lang w:val="en-US"/>
        </w:rPr>
        <w:t>QR</w:t>
      </w:r>
      <w:r w:rsidRPr="00440EB9">
        <w:t>-код объединит все эти возможности в одном изображении. Покупатель сканирует его, после чего его банковское приложение предложит выбор между доступными способами оплаты: СБП, банковский перевод, рассрочка или цифровой рубль. Все бонусы, кешбэк и скидки выбранного способа сохраняются в полном объёме.</w:t>
      </w:r>
    </w:p>
    <w:p w14:paraId="562342AC" w14:textId="77777777" w:rsidR="00BC072A" w:rsidRPr="00440EB9" w:rsidRDefault="00BC072A" w:rsidP="00BC072A">
      <w:r w:rsidRPr="00440EB9">
        <w:t xml:space="preserve">Для обычного человека цифровой рубль выглядит как ещё один раздел в привычном мобильном приложении банка. Чтобы начать им пользоваться, нужно лишь подать заявку на открытие цифрового кошелька через приложение. Сам кошелёк открывается на платформе Банка России, но управлять им можно через приложение любого </w:t>
      </w:r>
      <w:r w:rsidRPr="00440EB9">
        <w:lastRenderedPageBreak/>
        <w:t>подключённого банка, и он не привязан жёстко к одному кредитному учреждению. Пополнение и снятие средств происходит по курсу 1 к 1: безналичные рубли обмениваются на цифровые и обратно без каких-либо комиссий. Переводы между физическими лицами бесплатны и не имеют ограничений по сумме. Однако есть важное условие: у получателя тоже должен быть открыт цифровой кошелёк. Если его нет, перевод не пройдёт, и придётся использовать обычный банковский перевод.</w:t>
      </w:r>
    </w:p>
    <w:p w14:paraId="21C1B54D" w14:textId="77777777" w:rsidR="00BC072A" w:rsidRPr="00440EB9" w:rsidRDefault="00BC072A" w:rsidP="00BC072A">
      <w:r w:rsidRPr="00440EB9">
        <w:t>Одним из самых ожидаемых нововведений стал офлайн-режим, который позволит совершать платежи даже при отсутствии интернета. Это особенно актуально для удалённых и труднодоступных регионов России, где связь нестабильна.</w:t>
      </w:r>
    </w:p>
    <w:p w14:paraId="1F551C46" w14:textId="77777777" w:rsidR="00BC072A" w:rsidRPr="00440EB9" w:rsidRDefault="00BC072A" w:rsidP="00BC072A">
      <w:r w:rsidRPr="00440EB9">
        <w:t>С 1 сентября 2026 года компании смогут начислять зарплату в цифровых рублях через специальный реестр выплат, что должно упростить работу бухгалтерии и снизить операционные издержки. Однако автоматический перевод сотрудников на новый формат запрещён. Перевести работника на зарплату в цифровых рублях без его письменного согласия - прямое нарушение трудового законодательства. Для перехода необходимо подписать дополнительное соглашение к трудовому договору, и работник вправе отказаться без объяснения причин. Если согласие получено, деньги поступают не на банковский счёт, а непосредственно на цифровой кошелёк. Аналогичный подход действует и в отношении пенсий и социальных пособий.</w:t>
      </w:r>
    </w:p>
    <w:p w14:paraId="1F2A5FFB" w14:textId="77777777" w:rsidR="00BC072A" w:rsidRPr="00440EB9" w:rsidRDefault="00BC072A" w:rsidP="00BC072A">
      <w:r w:rsidRPr="00440EB9">
        <w:t>Главное ограничение, о котором регулятор предупреждает заранее: на остаток средств в цифровом кошельке проценты не начисляются. Цифровой рубль - это средство платежа, а не инструмент сбережения. Второй важный момент: кешбэк и бонусные программы не распространяются на платежи цифровыми рублями. Для тех, кто привык копить мили или возвращать проценты за покупки, выгоднее оставаться с картами. И это не случайно, ведь коммерческие банки заинтересованы в сохранении своей доли и продолжат стимулировать использование именно безналичных денег. Тем не менее для бизнеса цифровой рубль открывает иные возможности. Это снижение транзакционных издержек, быстрые расчёты без эквайринговых комиссий, прозрачность платежей и потенциал для автоматизации закупок через смарт-контракты.</w:t>
      </w:r>
    </w:p>
    <w:p w14:paraId="37B0DCA7" w14:textId="77777777" w:rsidR="00BC072A" w:rsidRPr="00440EB9" w:rsidRDefault="00BC072A" w:rsidP="00BC072A">
      <w:r w:rsidRPr="00440EB9">
        <w:t>К сентябрю 2026 года платформа цифрового рубля прошла серьёзный путь. По данным Банка России, в пилотном режиме к началу 2026 года было открыто уже более 2 600 счетов физических лиц и свыше 130 счетов юридических лиц. В тестировании участвовали более 25 банков, проводились различные операции, включая оплату товаров и услуг в реальных торговых точках, переводы между гражданами и коммунальные платежи.</w:t>
      </w:r>
    </w:p>
    <w:p w14:paraId="170DBC8D" w14:textId="77777777" w:rsidR="00BC072A" w:rsidRPr="00440EB9" w:rsidRDefault="00BC072A" w:rsidP="00BC072A">
      <w:r w:rsidRPr="00440EB9">
        <w:t xml:space="preserve">Эксперт Инна Николаевна Черных подчёркивает, что цифровой рубль - это не просто технологическое новшество, а часть более широкого тренда на цифровую трансформацию экономики, обращая внимание на данные Минцифры России, согласно которым в 2023 году объём реализации российских </w:t>
      </w:r>
      <w:r w:rsidRPr="00BC072A">
        <w:rPr>
          <w:lang w:val="en-US"/>
        </w:rPr>
        <w:t>IT</w:t>
      </w:r>
      <w:r w:rsidRPr="00440EB9">
        <w:t xml:space="preserve">-продуктов достиг 3,1 трлн рублей, увеличившись в 2,5 раза по сравнению с 2019 годом. Инвестиции в </w:t>
      </w:r>
      <w:r w:rsidRPr="00BC072A">
        <w:rPr>
          <w:lang w:val="en-US"/>
        </w:rPr>
        <w:t>IT</w:t>
      </w:r>
      <w:r w:rsidRPr="00440EB9">
        <w:t>-сектор превысили 500 млрд рублей, а численность занятых достигла 857 тысяч человек.</w:t>
      </w:r>
    </w:p>
    <w:p w14:paraId="05072473" w14:textId="77777777" w:rsidR="00BC072A" w:rsidRPr="00440EB9" w:rsidRDefault="00BC072A" w:rsidP="00BC072A">
      <w:r w:rsidRPr="00440EB9">
        <w:t>Внедрение цифрового рубля даст дополнительный импульс развитию финансовых технологий, создаст новые ниши для отечественных разработчиков и укрепит платёжную инфраструктуру страны.</w:t>
      </w:r>
    </w:p>
    <w:p w14:paraId="7E0DFE3B" w14:textId="77777777" w:rsidR="00BC072A" w:rsidRPr="00440EB9" w:rsidRDefault="00BC072A" w:rsidP="00BC072A">
      <w:r w:rsidRPr="00440EB9">
        <w:lastRenderedPageBreak/>
        <w:t>Таким образом, цифровой рубль вводится как добровольная альтернатива, а не обязательная замена. Деньги на счетах останутся в сохранности, наличные и карты продолжат работать без ограничений. Можно сказать. что появляется третья форма денег, которая в перспективе может сделать расчёты быстрее, а финансовую систему намного устойчивее.</w:t>
      </w:r>
    </w:p>
    <w:p w14:paraId="2BABFA9E" w14:textId="56B76A5E" w:rsidR="00BC072A" w:rsidRPr="00440EB9" w:rsidRDefault="00615B08" w:rsidP="00BC072A">
      <w:hyperlink r:id="rId51" w:history="1">
        <w:r w:rsidR="00BC072A" w:rsidRPr="001D280B">
          <w:rPr>
            <w:rStyle w:val="a3"/>
            <w:lang w:val="en-US"/>
          </w:rPr>
          <w:t>https</w:t>
        </w:r>
        <w:r w:rsidR="00BC072A" w:rsidRPr="00440EB9">
          <w:rPr>
            <w:rStyle w:val="a3"/>
          </w:rPr>
          <w:t>://</w:t>
        </w:r>
        <w:r w:rsidR="00BC072A" w:rsidRPr="001D280B">
          <w:rPr>
            <w:rStyle w:val="a3"/>
            <w:lang w:val="en-US"/>
          </w:rPr>
          <w:t>www</w:t>
        </w:r>
        <w:r w:rsidR="00BC072A" w:rsidRPr="00440EB9">
          <w:rPr>
            <w:rStyle w:val="a3"/>
          </w:rPr>
          <w:t>.</w:t>
        </w:r>
        <w:r w:rsidR="00BC072A" w:rsidRPr="001D280B">
          <w:rPr>
            <w:rStyle w:val="a3"/>
            <w:lang w:val="en-US"/>
          </w:rPr>
          <w:t>vedomosti</w:t>
        </w:r>
        <w:r w:rsidR="00BC072A" w:rsidRPr="00440EB9">
          <w:rPr>
            <w:rStyle w:val="a3"/>
          </w:rPr>
          <w:t>.</w:t>
        </w:r>
        <w:r w:rsidR="00BC072A" w:rsidRPr="001D280B">
          <w:rPr>
            <w:rStyle w:val="a3"/>
            <w:lang w:val="en-US"/>
          </w:rPr>
          <w:t>ru</w:t>
        </w:r>
        <w:r w:rsidR="00BC072A" w:rsidRPr="00440EB9">
          <w:rPr>
            <w:rStyle w:val="a3"/>
          </w:rPr>
          <w:t>/</w:t>
        </w:r>
        <w:r w:rsidR="00BC072A" w:rsidRPr="001D280B">
          <w:rPr>
            <w:rStyle w:val="a3"/>
            <w:lang w:val="en-US"/>
          </w:rPr>
          <w:t>press</w:t>
        </w:r>
        <w:r w:rsidR="00BC072A" w:rsidRPr="00440EB9">
          <w:rPr>
            <w:rStyle w:val="a3"/>
          </w:rPr>
          <w:t>_</w:t>
        </w:r>
        <w:r w:rsidR="00BC072A" w:rsidRPr="001D280B">
          <w:rPr>
            <w:rStyle w:val="a3"/>
            <w:lang w:val="en-US"/>
          </w:rPr>
          <w:t>releases</w:t>
        </w:r>
        <w:r w:rsidR="00BC072A" w:rsidRPr="00440EB9">
          <w:rPr>
            <w:rStyle w:val="a3"/>
          </w:rPr>
          <w:t>/2026/07/21/</w:t>
        </w:r>
        <w:r w:rsidR="00BC072A" w:rsidRPr="001D280B">
          <w:rPr>
            <w:rStyle w:val="a3"/>
            <w:lang w:val="en-US"/>
          </w:rPr>
          <w:t>tsifrovoi</w:t>
        </w:r>
        <w:r w:rsidR="00BC072A" w:rsidRPr="00440EB9">
          <w:rPr>
            <w:rStyle w:val="a3"/>
          </w:rPr>
          <w:t>-</w:t>
        </w:r>
        <w:r w:rsidR="00BC072A" w:rsidRPr="001D280B">
          <w:rPr>
            <w:rStyle w:val="a3"/>
            <w:lang w:val="en-US"/>
          </w:rPr>
          <w:t>rubl</w:t>
        </w:r>
        <w:r w:rsidR="00BC072A" w:rsidRPr="00440EB9">
          <w:rPr>
            <w:rStyle w:val="a3"/>
          </w:rPr>
          <w:t>-</w:t>
        </w:r>
        <w:r w:rsidR="00BC072A" w:rsidRPr="001D280B">
          <w:rPr>
            <w:rStyle w:val="a3"/>
            <w:lang w:val="en-US"/>
          </w:rPr>
          <w:t>chto</w:t>
        </w:r>
        <w:r w:rsidR="00BC072A" w:rsidRPr="00440EB9">
          <w:rPr>
            <w:rStyle w:val="a3"/>
          </w:rPr>
          <w:t>-</w:t>
        </w:r>
        <w:r w:rsidR="00BC072A" w:rsidRPr="001D280B">
          <w:rPr>
            <w:rStyle w:val="a3"/>
            <w:lang w:val="en-US"/>
          </w:rPr>
          <w:t>izmenitsya</w:t>
        </w:r>
        <w:r w:rsidR="00BC072A" w:rsidRPr="00440EB9">
          <w:rPr>
            <w:rStyle w:val="a3"/>
          </w:rPr>
          <w:t>-</w:t>
        </w:r>
        <w:r w:rsidR="00BC072A" w:rsidRPr="001D280B">
          <w:rPr>
            <w:rStyle w:val="a3"/>
            <w:lang w:val="en-US"/>
          </w:rPr>
          <w:t>dlya</w:t>
        </w:r>
        <w:r w:rsidR="00BC072A" w:rsidRPr="00440EB9">
          <w:rPr>
            <w:rStyle w:val="a3"/>
          </w:rPr>
          <w:t>-</w:t>
        </w:r>
        <w:r w:rsidR="00BC072A" w:rsidRPr="001D280B">
          <w:rPr>
            <w:rStyle w:val="a3"/>
            <w:lang w:val="en-US"/>
          </w:rPr>
          <w:t>grazhdan</w:t>
        </w:r>
        <w:r w:rsidR="00BC072A" w:rsidRPr="00440EB9">
          <w:rPr>
            <w:rStyle w:val="a3"/>
          </w:rPr>
          <w:t>-</w:t>
        </w:r>
        <w:r w:rsidR="00BC072A" w:rsidRPr="001D280B">
          <w:rPr>
            <w:rStyle w:val="a3"/>
            <w:lang w:val="en-US"/>
          </w:rPr>
          <w:t>biznesa</w:t>
        </w:r>
        <w:r w:rsidR="00BC072A" w:rsidRPr="00440EB9">
          <w:rPr>
            <w:rStyle w:val="a3"/>
          </w:rPr>
          <w:t>-</w:t>
        </w:r>
        <w:r w:rsidR="00BC072A" w:rsidRPr="001D280B">
          <w:rPr>
            <w:rStyle w:val="a3"/>
            <w:lang w:val="en-US"/>
          </w:rPr>
          <w:t>i</w:t>
        </w:r>
        <w:r w:rsidR="00BC072A" w:rsidRPr="00440EB9">
          <w:rPr>
            <w:rStyle w:val="a3"/>
          </w:rPr>
          <w:t>-</w:t>
        </w:r>
        <w:r w:rsidR="00BC072A" w:rsidRPr="001D280B">
          <w:rPr>
            <w:rStyle w:val="a3"/>
            <w:lang w:val="en-US"/>
          </w:rPr>
          <w:t>gosudarstva</w:t>
        </w:r>
      </w:hyperlink>
      <w:r w:rsidR="00BC072A" w:rsidRPr="00440EB9">
        <w:t xml:space="preserve"> </w:t>
      </w:r>
    </w:p>
    <w:p w14:paraId="3F9DACCD" w14:textId="539A0D95" w:rsidR="00744500" w:rsidRPr="00BD2E19" w:rsidRDefault="00744500" w:rsidP="00744500">
      <w:pPr>
        <w:pStyle w:val="2"/>
      </w:pPr>
      <w:bookmarkStart w:id="152" w:name="_Toc235599499"/>
      <w:r w:rsidRPr="00BD2E19">
        <w:t xml:space="preserve">Ведомости, 20.07.2026, </w:t>
      </w:r>
      <w:r w:rsidR="00D21558">
        <w:t>«</w:t>
      </w:r>
      <w:r w:rsidRPr="00BD2E19">
        <w:t>Газпром</w:t>
      </w:r>
      <w:r w:rsidR="00D21558">
        <w:t>»</w:t>
      </w:r>
      <w:r w:rsidRPr="00BD2E19">
        <w:t xml:space="preserve"> разместил облигации на 50 млрд рублей</w:t>
      </w:r>
      <w:bookmarkEnd w:id="152"/>
    </w:p>
    <w:p w14:paraId="1EFB1AFA" w14:textId="2C8248D4" w:rsidR="00744500" w:rsidRPr="00BD2E19" w:rsidRDefault="00D21558" w:rsidP="00461CE4">
      <w:pPr>
        <w:pStyle w:val="3"/>
      </w:pPr>
      <w:bookmarkStart w:id="153" w:name="_Toc235599500"/>
      <w:r>
        <w:t>«</w:t>
      </w:r>
      <w:r w:rsidR="00744500" w:rsidRPr="00BD2E19">
        <w:t>Газпром</w:t>
      </w:r>
      <w:r>
        <w:t>»</w:t>
      </w:r>
      <w:r w:rsidR="00744500" w:rsidRPr="00BD2E19">
        <w:t xml:space="preserve"> завершил сбор заявок на размещение трехлетних облигаций с плавающей ставкой со спрэдом 150 б. п. к ключевой ставке Банка России объемом 50 млрд руб. Об этом </w:t>
      </w:r>
      <w:r>
        <w:t>«</w:t>
      </w:r>
      <w:r w:rsidR="00744500" w:rsidRPr="00BD2E19">
        <w:t>Ведомостям</w:t>
      </w:r>
      <w:r>
        <w:t>»</w:t>
      </w:r>
      <w:r w:rsidR="00744500" w:rsidRPr="00BD2E19">
        <w:t xml:space="preserve"> сообщили в АО </w:t>
      </w:r>
      <w:r>
        <w:t>«</w:t>
      </w:r>
      <w:r w:rsidR="00744500" w:rsidRPr="00BD2E19">
        <w:t>Газпромбанк</w:t>
      </w:r>
      <w:r>
        <w:t>»</w:t>
      </w:r>
      <w:r w:rsidR="00744500" w:rsidRPr="00BD2E19">
        <w:t xml:space="preserve"> (ГПБ).</w:t>
      </w:r>
      <w:bookmarkEnd w:id="153"/>
    </w:p>
    <w:p w14:paraId="2246AEE1" w14:textId="77777777" w:rsidR="00744500" w:rsidRPr="00BD2E19" w:rsidRDefault="00744500" w:rsidP="00744500">
      <w:r w:rsidRPr="00BD2E19">
        <w:t>Как отметили представители банка, размещение стало одним из крупнейших рыночных выпусков среди эмитентов первого эшелона с начала июня 2026 г. В ГПБ также сообщили, что компания вышла на рынок на фоне повышенной нестабильности на финансовом рынке, однако получила значительный интерес со стороны инвесторов. Общий объем заявок превысил 52 млрд руб. и полностью сохранился в книге по итоговому ценовому ориентиру.</w:t>
      </w:r>
    </w:p>
    <w:p w14:paraId="0CAFC136" w14:textId="30FFBF93" w:rsidR="00744500" w:rsidRPr="00BD2E19" w:rsidRDefault="00744500" w:rsidP="00744500">
      <w:r w:rsidRPr="00BD2E19">
        <w:t xml:space="preserve">Изначально </w:t>
      </w:r>
      <w:r w:rsidR="00D21558">
        <w:t>«</w:t>
      </w:r>
      <w:r w:rsidRPr="00BD2E19">
        <w:t>Газпром</w:t>
      </w:r>
      <w:r w:rsidR="00D21558">
        <w:t>»</w:t>
      </w:r>
      <w:r w:rsidRPr="00BD2E19">
        <w:t xml:space="preserve"> ориентировался на объем размещения от 20 млрд руб. и предлагал спред не выше 160 базисных пунктов к ключевой ставке Банка России.</w:t>
      </w:r>
    </w:p>
    <w:p w14:paraId="4D93F56E" w14:textId="77777777" w:rsidR="00744500" w:rsidRPr="00BD2E19" w:rsidRDefault="00744500" w:rsidP="00744500">
      <w:r w:rsidRPr="00BD2E19">
        <w:t>В размещении приняли участие как институциональные, так и частные инвесторы. Доля управляющих компаний, банков и негосударственных пенсионных фондов составила 86,2%, страховых компаний - 12%, физических лиц - 1,8%. Технические расчеты по выпуску запланированы на 23 июля 2026 г., агентом по размещению выступит Газпромбанк.</w:t>
      </w:r>
    </w:p>
    <w:p w14:paraId="403B5B5F" w14:textId="3C580A6D" w:rsidR="00744500" w:rsidRPr="00BD2E19" w:rsidRDefault="00744500" w:rsidP="00744500">
      <w:r w:rsidRPr="00BD2E19">
        <w:t xml:space="preserve">ООО </w:t>
      </w:r>
      <w:r w:rsidR="00D21558">
        <w:t>«</w:t>
      </w:r>
      <w:r w:rsidRPr="00BD2E19">
        <w:t>Газпром капитал</w:t>
      </w:r>
      <w:r w:rsidR="00D21558">
        <w:t>»</w:t>
      </w:r>
      <w:r w:rsidRPr="00BD2E19">
        <w:t xml:space="preserve"> (дочерняя компания ПАО </w:t>
      </w:r>
      <w:r w:rsidR="00D21558">
        <w:t>«</w:t>
      </w:r>
      <w:r w:rsidRPr="00BD2E19">
        <w:t>Газпром</w:t>
      </w:r>
      <w:r w:rsidR="00D21558">
        <w:t>»</w:t>
      </w:r>
      <w:r w:rsidRPr="00BD2E19">
        <w:t>, выступает ключевым эмитентом облигаций) зафиксировало объем размещения флоатера серии БО-003Р-28 на уровне 50 млрд руб. Сбор заявок прошел 20 июня. Планируемый объем был установлен на уровне не ниже 20 млрд руб. Номинал одной облигации составит 1000 руб.</w:t>
      </w:r>
    </w:p>
    <w:p w14:paraId="402D2042" w14:textId="11B3A49E" w:rsidR="00744500" w:rsidRPr="00BD2E19" w:rsidRDefault="00744500" w:rsidP="00744500">
      <w:r w:rsidRPr="00BD2E19">
        <w:t xml:space="preserve">3 марта стало известно, что </w:t>
      </w:r>
      <w:r w:rsidR="00D21558">
        <w:t>«</w:t>
      </w:r>
      <w:r w:rsidRPr="00BD2E19">
        <w:t>Газпром капитал</w:t>
      </w:r>
      <w:r w:rsidR="00D21558">
        <w:t>»</w:t>
      </w:r>
      <w:r w:rsidRPr="00BD2E19">
        <w:t xml:space="preserve"> разместил четырехлетние облигации серии БО-003Р-27 с переменным купоном. Сбор заявок по выпуску прошел 27 января без премаркетинга. Спред к индексу RUONIA для первых четырех купонов был установлен на уровне 1,3% годовых. Выпуск предусматривает квартальные переменные купоны и годовую оферту.</w:t>
      </w:r>
    </w:p>
    <w:p w14:paraId="1E3B482A" w14:textId="77777777" w:rsidR="00744500" w:rsidRPr="00BD2E19" w:rsidRDefault="00615B08" w:rsidP="00744500">
      <w:hyperlink r:id="rId52" w:history="1">
        <w:r w:rsidR="00744500" w:rsidRPr="00BD2E19">
          <w:rPr>
            <w:rStyle w:val="a3"/>
          </w:rPr>
          <w:t>https://www.vedomosti.ru/investments/news/2026/07/20/1215097-gazprom-obligatsii?from=newsline_partner</w:t>
        </w:r>
      </w:hyperlink>
    </w:p>
    <w:p w14:paraId="06A999EA" w14:textId="77777777" w:rsidR="00D007EB" w:rsidRPr="00BD2E19" w:rsidRDefault="00D007EB" w:rsidP="00D007EB">
      <w:pPr>
        <w:pStyle w:val="2"/>
      </w:pPr>
      <w:bookmarkStart w:id="154" w:name="_Toc235599501"/>
      <w:r w:rsidRPr="00BD2E19">
        <w:lastRenderedPageBreak/>
        <w:t>NEWS.ru, 21.07.2026, В Госдуме рассказали, что может оказаться выгоднее банковского депозита</w:t>
      </w:r>
      <w:bookmarkEnd w:id="154"/>
    </w:p>
    <w:p w14:paraId="33824B19" w14:textId="77777777" w:rsidR="00D007EB" w:rsidRPr="00BD2E19" w:rsidRDefault="00D007EB" w:rsidP="00461CE4">
      <w:pPr>
        <w:pStyle w:val="3"/>
      </w:pPr>
      <w:bookmarkStart w:id="155" w:name="_Toc235599502"/>
      <w:r w:rsidRPr="00BD2E19">
        <w:t>Накопительное страхование жизни (НСЖ) может оказаться более выгодным, чем банковский депозит, заявил NEWS.ru заместитель председателя комитета Госдумы по бюджету и налогам, депутат от ЛДПР Каплан Панеш. По его словам, такой продукт позволяет защитить семью от потери кормильца или сформировать накопления для детей.</w:t>
      </w:r>
      <w:bookmarkEnd w:id="155"/>
    </w:p>
    <w:p w14:paraId="2887D48D" w14:textId="77777777" w:rsidR="00D007EB" w:rsidRPr="00BD2E19" w:rsidRDefault="00D007EB" w:rsidP="00D007EB">
      <w:r w:rsidRPr="00BD2E19">
        <w:t>Накопительное страхование жизни сочетает в себе функцию накопления и страховой защиты. Вы регулярно вносите средства, они инвестируются, а по завершении срока вы получаете накопленный капитал. В отличие от депозита, здесь предусмотрен страховой случай: в случае вашей смерти компания выплачивает оговоренную сумму вашим наследникам. Рассмотрим три типичные ситуации. Сценарий первый - защита от потери кормильца. Допустим, у семьи есть ипотечный кредит на 5 млн рублей, и муж является основным добытчиком. Оформив НСЖ на сумму, равную остатку по кредиту, вы гарантируете, что в случае гибели заемщика страховка полностью погасит долг перед банком, - поделился Панеш.</w:t>
      </w:r>
    </w:p>
    <w:p w14:paraId="7DF1F039" w14:textId="77777777" w:rsidR="00D007EB" w:rsidRPr="00BD2E19" w:rsidRDefault="00D007EB" w:rsidP="00D007EB">
      <w:r w:rsidRPr="00BD2E19">
        <w:t>Он пояснил, что если кормилец доживет до конца договора, он получит накопленные средства, которые можно использовать для частичного досрочного погашения ипотеки. В случае страхового случая, по словам депутата, выплачивается полная сумма капитала. Парламентарий пояснил, что обычный вклад такой защитой не обладает.</w:t>
      </w:r>
    </w:p>
    <w:p w14:paraId="4599B417" w14:textId="77777777" w:rsidR="00D007EB" w:rsidRPr="00BD2E19" w:rsidRDefault="00D007EB" w:rsidP="00D007EB">
      <w:r w:rsidRPr="00BD2E19">
        <w:t>Сценарий второй - долгосрочные накопления для детей. Если вы хотите, чтобы к совершеннолетию ребенка у него была сумма на образование или первый взнос за жилье, НСЖ на 10-15 лет может стать оптимальным решением. Среднегодовая доходность по таким программам достигает 15-18% в зависимости от выбранной стратегии. При этом капитал не облагается налогом, а страховка защищает накопления в случае несчастного случая с родителем. Альтернатива - банковский вклад со ставкой 16-18% годовых, но проценты по нему облагаются налогом, а при досрочном снятии теряется доходность, - добавил Панеш.</w:t>
      </w:r>
    </w:p>
    <w:p w14:paraId="349EBA16" w14:textId="77777777" w:rsidR="00D007EB" w:rsidRPr="00BD2E19" w:rsidRDefault="00D007EB" w:rsidP="00D007EB">
      <w:r w:rsidRPr="00BD2E19">
        <w:t>Он подчеркнул, что без корпоративной пенсионной программы НСЖ может стать эффективным способом накопления дополнительного капитала к пенсии. По словам депутата, при ежегодном взносе в 50 тыс. рублей в течение 20 лет и средней доходности 12-14% годовых, к концу срока можно накопить около 3 млн рублей.</w:t>
      </w:r>
    </w:p>
    <w:p w14:paraId="4855AEC4" w14:textId="77777777" w:rsidR="00D007EB" w:rsidRPr="00BD2E19" w:rsidRDefault="00D007EB" w:rsidP="00D007EB">
      <w:r w:rsidRPr="00BD2E19">
        <w:t>Ранее доцент РЭУ имени Г.В. Плеханова Мери Валишвили заявила, что получить высокий доход по банковским вкладам все еще реально. Однако, по ее словам, такая возможность постепенно сокращается.</w:t>
      </w:r>
    </w:p>
    <w:p w14:paraId="557BCF0F" w14:textId="3DC699AA" w:rsidR="00D007EB" w:rsidRPr="00BD2E19" w:rsidRDefault="00615B08" w:rsidP="00D007EB">
      <w:hyperlink r:id="rId53" w:history="1">
        <w:r w:rsidR="00D007EB" w:rsidRPr="00BD2E19">
          <w:rPr>
            <w:rStyle w:val="a3"/>
          </w:rPr>
          <w:t>https://news.ru/vlast/v-gosdume-rasskazali-chto-mozhet-okazatsya-vygodnee-bankovskogo-depozita</w:t>
        </w:r>
      </w:hyperlink>
      <w:r w:rsidR="00D007EB" w:rsidRPr="00BD2E19">
        <w:t xml:space="preserve"> </w:t>
      </w:r>
    </w:p>
    <w:p w14:paraId="67DC81BA" w14:textId="77777777" w:rsidR="00751310" w:rsidRPr="00BD2E19" w:rsidRDefault="00751310" w:rsidP="00751310">
      <w:pPr>
        <w:pStyle w:val="2"/>
      </w:pPr>
      <w:bookmarkStart w:id="156" w:name="_Toc235599503"/>
      <w:r w:rsidRPr="00BD2E19">
        <w:lastRenderedPageBreak/>
        <w:t>TKS.RU, 21.07.2026, Минфин временно отказался от продажи ОФЗ после ухудшения ситуации на рынке</w:t>
      </w:r>
      <w:bookmarkEnd w:id="156"/>
    </w:p>
    <w:p w14:paraId="11699AAF" w14:textId="77777777" w:rsidR="00751310" w:rsidRPr="00BD2E19" w:rsidRDefault="00751310" w:rsidP="00461CE4">
      <w:pPr>
        <w:pStyle w:val="3"/>
      </w:pPr>
      <w:bookmarkStart w:id="157" w:name="_Toc235599504"/>
      <w:r w:rsidRPr="00BD2E19">
        <w:t>Минфин России вновь приостановил проведение аукционов по размещению облигаций федерального займа. Ведомство объясняет решение необходимостью поддержать стабильность финансового рынка, где сохраняется высокая волатильность. Это уже третья подобная пауза за последний месяц.</w:t>
      </w:r>
      <w:bookmarkEnd w:id="157"/>
    </w:p>
    <w:p w14:paraId="1B5FE473" w14:textId="77777777" w:rsidR="00751310" w:rsidRPr="00BD2E19" w:rsidRDefault="00751310" w:rsidP="00751310">
      <w:r w:rsidRPr="00BD2E19">
        <w:t>Минфин России сообщил о временной приостановке аукционов по размещению облигаций федерального займа (ОФЗ). Об этом говорится в официальном сообщении ведомства. В министерстве пояснили, что решение принято в целях содействия стабилизации рыночной ситуации. Когда аукционы возобновятся, Минфин объявит дополнительно.</w:t>
      </w:r>
    </w:p>
    <w:p w14:paraId="48CBBE15" w14:textId="77777777" w:rsidR="00751310" w:rsidRPr="00BD2E19" w:rsidRDefault="00751310" w:rsidP="00751310">
      <w:r w:rsidRPr="00BD2E19">
        <w:t>Ближайшее размещение государственных бумаг было запланировано на 22 июля. Ранее министерство рассчитывало привлечь в третьем квартале 2026 года около 1,5 трлн рублей за счет размещения облигаций с постоянным купонным доходом (ОФЗ-ПД).</w:t>
      </w:r>
    </w:p>
    <w:p w14:paraId="4B480F35" w14:textId="77777777" w:rsidR="00751310" w:rsidRPr="00BD2E19" w:rsidRDefault="00751310" w:rsidP="00751310">
      <w:r w:rsidRPr="00BD2E19">
        <w:t>Это уже третья отмена за короткое время</w:t>
      </w:r>
    </w:p>
    <w:p w14:paraId="267C4D75" w14:textId="77777777" w:rsidR="00751310" w:rsidRPr="00BD2E19" w:rsidRDefault="00751310" w:rsidP="00751310">
      <w:r w:rsidRPr="00BD2E19">
        <w:t>Нынешняя пауза стала не первой. Ранее Минфин уже отменял аукционы, назначенные на 24 июня и 8 июля. Тогда причиной также называли сохраняющуюся нестабильность на долговом рынке.</w:t>
      </w:r>
    </w:p>
    <w:p w14:paraId="09B435E2" w14:textId="77777777" w:rsidR="00751310" w:rsidRPr="00BD2E19" w:rsidRDefault="00751310" w:rsidP="00751310">
      <w:r w:rsidRPr="00BD2E19">
        <w:t>Как ранее писал РБК, напряженность на рынке государственных облигаций усилилась после решения Банка России снизить ключевую ставку лишь на 0,25 процентного пункта - до 14,25% годовых. Многие участники рынка ожидали более существенного смягчения денежно-кредитной политики, поэтому реакция инвесторов оказалась негативной.</w:t>
      </w:r>
    </w:p>
    <w:p w14:paraId="6183D14D" w14:textId="77777777" w:rsidR="00751310" w:rsidRPr="00BD2E19" w:rsidRDefault="00751310" w:rsidP="00751310">
      <w:r w:rsidRPr="00BD2E19">
        <w:t>На первом после этих событий аукционе, который состоялся 1 июля, Минфин предложил инвесторам только один выпуск ОФЗ-ПД с погашением в августе 2030 года. По данным ведомства, удалось разместить бумаги всего на 10,4 млрд рублей по номиналу, что стало самым слабым результатом почти за год.</w:t>
      </w:r>
    </w:p>
    <w:p w14:paraId="19016BA4" w14:textId="77777777" w:rsidR="00751310" w:rsidRPr="00BD2E19" w:rsidRDefault="00751310" w:rsidP="00751310">
      <w:r w:rsidRPr="00BD2E19">
        <w:t>Почему рынок ОФЗ оказался под давлением</w:t>
      </w:r>
    </w:p>
    <w:p w14:paraId="668B1EEF" w14:textId="77777777" w:rsidR="00751310" w:rsidRPr="00BD2E19" w:rsidRDefault="00751310" w:rsidP="00751310">
      <w:r w:rsidRPr="00BD2E19">
        <w:t>ОФЗ считаются базовым инструментом российского долгового рынка. Их покупают банки, страховые компании, пенсионные фонды, управляющие компании и частные инвесторы. Доходность этих бумаг во многом служит ориентиром для стоимости заимствований в экономике.</w:t>
      </w:r>
    </w:p>
    <w:p w14:paraId="022EA50C" w14:textId="77777777" w:rsidR="00751310" w:rsidRPr="00BD2E19" w:rsidRDefault="00751310" w:rsidP="00751310">
      <w:r w:rsidRPr="00BD2E19">
        <w:t>Однако в последние недели рынок столкнулся сразу с несколькими негативными факторами.</w:t>
      </w:r>
    </w:p>
    <w:p w14:paraId="527E7841" w14:textId="77777777" w:rsidR="00751310" w:rsidRPr="00BD2E19" w:rsidRDefault="00751310" w:rsidP="00751310">
      <w:r w:rsidRPr="00BD2E19">
        <w:t>Во-первых, инвесторы пересмотрели ожидания относительно дальнейшего снижения ключевой ставки. Если стоимость денег остается высокой дольше прогнозов, привлекательность уже выпущенных облигаций снижается, а их цены падают.</w:t>
      </w:r>
    </w:p>
    <w:p w14:paraId="58D8269D" w14:textId="77777777" w:rsidR="00751310" w:rsidRPr="00BD2E19" w:rsidRDefault="00751310" w:rsidP="00751310">
      <w:r w:rsidRPr="00BD2E19">
        <w:t>Во-вторых, участники рынка фиксировали масштабные продажи государственных бумаг. Ранее эксперты, которых цитировал РБК, связывали резкое снижение котировок с маржин-коллами и вынужденной распродажей активов рядом крупных фондов. Такие продажи усиливают давление на рынок и повышают волатильность.</w:t>
      </w:r>
    </w:p>
    <w:p w14:paraId="774E2D13" w14:textId="77777777" w:rsidR="00751310" w:rsidRPr="00BD2E19" w:rsidRDefault="00751310" w:rsidP="00751310">
      <w:r w:rsidRPr="00BD2E19">
        <w:lastRenderedPageBreak/>
        <w:t>Дополнительным фактором остается сохраняющаяся неопределенность на финансовом рынке. Инвесторы внимательно следят за дальнейшими решениями Банка России, динамикой инфляции и состоянием федерального бюджета.</w:t>
      </w:r>
    </w:p>
    <w:p w14:paraId="0D241C27" w14:textId="77777777" w:rsidR="00751310" w:rsidRPr="00BD2E19" w:rsidRDefault="00751310" w:rsidP="00751310">
      <w:r w:rsidRPr="00BD2E19">
        <w:t>Почему Минфин решил взять паузу</w:t>
      </w:r>
    </w:p>
    <w:p w14:paraId="3D58CD86" w14:textId="77777777" w:rsidR="00751310" w:rsidRPr="00BD2E19" w:rsidRDefault="00751310" w:rsidP="00751310">
      <w:r w:rsidRPr="00BD2E19">
        <w:t>Размещение государственных облигаций в период высокой волатильности становится менее выгодным для государства. Чтобы заинтересовать покупателей, Минфину пришлось бы размещать бумаги по более высокой доходности, а значит - увеличивать будущие расходы бюджета на обслуживание государственного долга.</w:t>
      </w:r>
    </w:p>
    <w:p w14:paraId="12D160DA" w14:textId="77777777" w:rsidR="00751310" w:rsidRPr="00BD2E19" w:rsidRDefault="00751310" w:rsidP="00751310">
      <w:r w:rsidRPr="00BD2E19">
        <w:t>Поэтому временная отмена аукционов позволяет избежать привлечения средств на менее выгодных условиях и дождаться более спокойной ситуации на рынке.</w:t>
      </w:r>
    </w:p>
    <w:p w14:paraId="057D5681" w14:textId="77777777" w:rsidR="00751310" w:rsidRPr="00BD2E19" w:rsidRDefault="00751310" w:rsidP="00751310">
      <w:r w:rsidRPr="00BD2E19">
        <w:t>Подобная мера применяется не впервые. Последний раз Минфин полностью приостанавливал размещение ОФЗ в марте 2020 года, когда финансовые рынки испытывали сильнейшее давление на фоне начала пандемии коронавируса.</w:t>
      </w:r>
    </w:p>
    <w:p w14:paraId="346C3508" w14:textId="77777777" w:rsidR="00751310" w:rsidRPr="00BD2E19" w:rsidRDefault="00751310" w:rsidP="00751310">
      <w:r w:rsidRPr="00BD2E19">
        <w:t>Пока Минфин не называет сроков возобновления аукционов. Решение будет зависеть от ситуации на долговом рынке, поведения инвесторов и общей финансовой конъюнктуры.</w:t>
      </w:r>
    </w:p>
    <w:p w14:paraId="363B4727" w14:textId="77777777" w:rsidR="00751310" w:rsidRPr="00BD2E19" w:rsidRDefault="00751310" w:rsidP="00751310">
      <w:r w:rsidRPr="00BD2E19">
        <w:t>При этом планы по заимствованиям на 2026 год официально не отменены. Если рыночная ситуация стабилизируется, министерство сможет вернуться к размещению облигаций позднее и попытаться компенсировать объемы, которые не удалось привлечь в период вынужденной паузы.</w:t>
      </w:r>
    </w:p>
    <w:p w14:paraId="26AB1E74" w14:textId="23149186" w:rsidR="00751310" w:rsidRPr="00BD2E19" w:rsidRDefault="00615B08" w:rsidP="00751310">
      <w:hyperlink r:id="rId54" w:history="1">
        <w:r w:rsidR="00751310" w:rsidRPr="00BD2E19">
          <w:rPr>
            <w:rStyle w:val="a3"/>
          </w:rPr>
          <w:t>https://www.tks.ru/politics/2026/07/21/0011/minfin-vremenno-otkazalsya-ot-prodazhi-ofz-posle-uhudsheniya-situatsii-na-ryinke/</w:t>
        </w:r>
      </w:hyperlink>
      <w:r w:rsidR="00751310" w:rsidRPr="00BD2E19">
        <w:t xml:space="preserve"> </w:t>
      </w:r>
    </w:p>
    <w:p w14:paraId="21B00FA7" w14:textId="1653FFE7" w:rsidR="00214DF9" w:rsidRPr="00BD2E19" w:rsidRDefault="00214DF9" w:rsidP="00214DF9">
      <w:pPr>
        <w:pStyle w:val="2"/>
      </w:pPr>
      <w:bookmarkStart w:id="158" w:name="_Toc99271711"/>
      <w:bookmarkStart w:id="159" w:name="_Toc99318657"/>
      <w:bookmarkStart w:id="160" w:name="_Toc235599505"/>
      <w:r w:rsidRPr="00BD2E19">
        <w:t xml:space="preserve">ПРАЙМ, 21.07.2026, </w:t>
      </w:r>
      <w:r w:rsidR="00D21558">
        <w:t>«</w:t>
      </w:r>
      <w:r w:rsidRPr="00BD2E19">
        <w:t>Росвексель</w:t>
      </w:r>
      <w:r w:rsidR="00D21558">
        <w:t>»</w:t>
      </w:r>
      <w:r w:rsidRPr="00BD2E19">
        <w:t xml:space="preserve"> запустил новый формат покупки золота</w:t>
      </w:r>
      <w:bookmarkEnd w:id="160"/>
    </w:p>
    <w:p w14:paraId="7A553EC0" w14:textId="4F1B8465" w:rsidR="00214DF9" w:rsidRPr="00BD2E19" w:rsidRDefault="00D21558" w:rsidP="00461CE4">
      <w:pPr>
        <w:pStyle w:val="3"/>
      </w:pPr>
      <w:bookmarkStart w:id="161" w:name="_Toc235599506"/>
      <w:r>
        <w:t>«</w:t>
      </w:r>
      <w:r w:rsidR="00214DF9" w:rsidRPr="00BD2E19">
        <w:t>Росвексель</w:t>
      </w:r>
      <w:r>
        <w:t>»</w:t>
      </w:r>
      <w:r w:rsidR="00214DF9" w:rsidRPr="00BD2E19">
        <w:t xml:space="preserve"> запускает новый формат покупки золота с защитой от снижения его стоимости - сертификат на основе векселя, фиксирующего цену покупки, сообщила компания.</w:t>
      </w:r>
      <w:bookmarkEnd w:id="161"/>
    </w:p>
    <w:p w14:paraId="335537B9" w14:textId="6A6CD4D2" w:rsidR="00214DF9" w:rsidRPr="00BD2E19" w:rsidRDefault="00D21558" w:rsidP="00214DF9">
      <w:r>
        <w:t>«</w:t>
      </w:r>
      <w:r w:rsidR="00214DF9" w:rsidRPr="00BD2E19">
        <w:t xml:space="preserve">Компания </w:t>
      </w:r>
      <w:r>
        <w:t>«</w:t>
      </w:r>
      <w:r w:rsidR="00214DF9" w:rsidRPr="00BD2E19">
        <w:t>Росвексель</w:t>
      </w:r>
      <w:r>
        <w:t>»</w:t>
      </w:r>
      <w:r w:rsidR="00214DF9" w:rsidRPr="00BD2E19">
        <w:t xml:space="preserve"> объявила о старте продаж физического золота и представила рынку новый продукт для покупки золота – </w:t>
      </w:r>
      <w:r>
        <w:t>«</w:t>
      </w:r>
      <w:r w:rsidR="00214DF9" w:rsidRPr="00BD2E19">
        <w:t>Золотой сертификат</w:t>
      </w:r>
      <w:r>
        <w:t>»</w:t>
      </w:r>
      <w:r w:rsidR="00214DF9" w:rsidRPr="00BD2E19">
        <w:t>, - говорится в сообщении.</w:t>
      </w:r>
    </w:p>
    <w:p w14:paraId="6747844E" w14:textId="77777777" w:rsidR="00214DF9" w:rsidRPr="00BD2E19" w:rsidRDefault="00214DF9" w:rsidP="00214DF9">
      <w:r w:rsidRPr="00BD2E19">
        <w:t>Отмечается, что срок действия сертификата – от 3 до 12 месяцев. По окончании срока клиент может либо получить физический слиток с доставкой, либо выбрать выплату по простому векселю в рублях – он лежит в основе сертификата.</w:t>
      </w:r>
    </w:p>
    <w:p w14:paraId="3DAB84D8" w14:textId="77777777" w:rsidR="00214DF9" w:rsidRPr="00BD2E19" w:rsidRDefault="00214DF9" w:rsidP="00214DF9">
      <w:r w:rsidRPr="00BD2E19">
        <w:t>Вексель фиксирует цену покупки слитков золота на дату заключения договоров. Он позволяет защитить покупателя от неблагоприятного снижения стоимости золота в будущем на период действия договора, уточняется в релизе.</w:t>
      </w:r>
    </w:p>
    <w:p w14:paraId="78142A82" w14:textId="7B002222" w:rsidR="00214DF9" w:rsidRPr="00BD2E19" w:rsidRDefault="00D21558" w:rsidP="00214DF9">
      <w:r>
        <w:t>«</w:t>
      </w:r>
      <w:r w:rsidR="00214DF9" w:rsidRPr="00BD2E19">
        <w:t>Такой механизм повысит ликвидность золота, сделает операции с ним более простыми и безопасными для граждан. Такие цифровые продукты позволят расширить круг покупателей и повысить привлекательность золота как инструмента долгосрочного сбережения</w:t>
      </w:r>
      <w:r>
        <w:t>»</w:t>
      </w:r>
      <w:r w:rsidR="00214DF9" w:rsidRPr="00BD2E19">
        <w:t>, – цитирует пресс-служба замминистра финансов Алексея Моисеева.</w:t>
      </w:r>
    </w:p>
    <w:p w14:paraId="38AFA77A" w14:textId="0522FAB6" w:rsidR="00214DF9" w:rsidRPr="00BD2E19" w:rsidRDefault="00214DF9" w:rsidP="00214DF9">
      <w:r w:rsidRPr="00BD2E19">
        <w:lastRenderedPageBreak/>
        <w:t xml:space="preserve">По словам генерального директора </w:t>
      </w:r>
      <w:r w:rsidR="00D21558">
        <w:t>«</w:t>
      </w:r>
      <w:r w:rsidRPr="00BD2E19">
        <w:t>Росвекселя</w:t>
      </w:r>
      <w:r w:rsidR="00D21558">
        <w:t>»</w:t>
      </w:r>
      <w:r w:rsidRPr="00BD2E19">
        <w:t xml:space="preserve"> Османа Кабалоева, удалось создать уникальный продукт, который позволяет оперативно приобретать золото и при этом не беспокоиться о снижении его цены.</w:t>
      </w:r>
    </w:p>
    <w:p w14:paraId="73E8E13C" w14:textId="6BB1138D" w:rsidR="00214DF9" w:rsidRDefault="00615B08" w:rsidP="00214DF9">
      <w:hyperlink r:id="rId55" w:history="1">
        <w:r w:rsidR="00214DF9" w:rsidRPr="00BD2E19">
          <w:rPr>
            <w:rStyle w:val="a3"/>
          </w:rPr>
          <w:t>https://1prime.ru/20260721/zoloto-871642277.html</w:t>
        </w:r>
      </w:hyperlink>
      <w:r w:rsidR="00214DF9" w:rsidRPr="00BD2E19">
        <w:t xml:space="preserve"> </w:t>
      </w:r>
    </w:p>
    <w:p w14:paraId="166521E4" w14:textId="77777777" w:rsidR="00BD5E4B" w:rsidRPr="00BD2E19" w:rsidRDefault="00BD5E4B" w:rsidP="00BD5E4B">
      <w:pPr>
        <w:pStyle w:val="2"/>
      </w:pPr>
      <w:bookmarkStart w:id="162" w:name="_Toc235599507"/>
      <w:r w:rsidRPr="00BD2E19">
        <w:t>Pravda.ru, 21.07.2026, Старшее поколение вышло на подработку: бизнес срочно закрывает кадровую дыру</w:t>
      </w:r>
      <w:bookmarkEnd w:id="162"/>
    </w:p>
    <w:p w14:paraId="40D1F54E" w14:textId="77777777" w:rsidR="00BD5E4B" w:rsidRPr="00BD2E19" w:rsidRDefault="00BD5E4B" w:rsidP="00461CE4">
      <w:pPr>
        <w:pStyle w:val="3"/>
      </w:pPr>
      <w:bookmarkStart w:id="163" w:name="_Toc235599508"/>
      <w:r w:rsidRPr="00BD2E19">
        <w:t>Рынок труда трансформируется под давлением демографических сдвигов. Пенсионеры массово выходят на площадки для поиска подработки, закрывая кадровый дефицит в секторах, где традиционно доминировала молодежь. Компании подстраивают экономические модели под новые реалии, пересматривая структуру затрат на персонал.</w:t>
      </w:r>
      <w:bookmarkEnd w:id="163"/>
    </w:p>
    <w:p w14:paraId="51BC8422" w14:textId="77777777" w:rsidR="00BD5E4B" w:rsidRPr="00BD2E19" w:rsidRDefault="00BD5E4B" w:rsidP="00BD5E4B">
      <w:r w:rsidRPr="00BD2E19">
        <w:t>Драйверы спроса среди старшего поколения</w:t>
      </w:r>
    </w:p>
    <w:p w14:paraId="4825DB2D" w14:textId="1B131048" w:rsidR="00BD5E4B" w:rsidRPr="00BD2E19" w:rsidRDefault="00BD5E4B" w:rsidP="00BD5E4B">
      <w:r w:rsidRPr="00BD2E19">
        <w:t xml:space="preserve">Статистика сервиса </w:t>
      </w:r>
      <w:r w:rsidR="00D21558">
        <w:t>«</w:t>
      </w:r>
      <w:r w:rsidRPr="00BD2E19">
        <w:t>Авито Подработка</w:t>
      </w:r>
      <w:r w:rsidR="00D21558">
        <w:t>»</w:t>
      </w:r>
      <w:r w:rsidRPr="00BD2E19">
        <w:t xml:space="preserve"> фиксирует резкий всплеск интереса со стороны граждан пенсионного возраста. Интерес к промышленному строительству вырос на 89%, в сфере телекоммуникаций показатели подскочили на 122%. Организация мероприятий привлекает на 76% больше пенсионеров, чем годом ранее. Работодатели начинают внедрять новые стандарты взаимодействия, стремясь удержать квалифицированные руки.</w:t>
      </w:r>
    </w:p>
    <w:p w14:paraId="6F562A7B" w14:textId="6CBEDBF2" w:rsidR="00BD5E4B" w:rsidRPr="00BD2E19" w:rsidRDefault="00D21558" w:rsidP="00BD5E4B">
      <w:r>
        <w:t>«</w:t>
      </w:r>
      <w:r w:rsidR="00BD5E4B" w:rsidRPr="00BD2E19">
        <w:t>Рост активности пенсионеров - это не столько поиск лишней копейки, сколько адаптация рынка к дефициту. Бизнес вынужден менять регламенты найма, чтобы интегрировать эту категорию сотрудников без потери производительности</w:t>
      </w:r>
      <w:r>
        <w:t>»</w:t>
      </w:r>
      <w:r w:rsidR="00BD5E4B" w:rsidRPr="00BD2E19">
        <w:t>, - отметила экономист по рынку труда Ирина Костина.</w:t>
      </w:r>
    </w:p>
    <w:p w14:paraId="57A8A86B" w14:textId="77777777" w:rsidR="00BD5E4B" w:rsidRPr="00BD2E19" w:rsidRDefault="00BD5E4B" w:rsidP="00BD5E4B">
      <w:r w:rsidRPr="00BD2E19">
        <w:t>Где бизнес ждет опытные кадры</w:t>
      </w:r>
    </w:p>
    <w:p w14:paraId="7C51F4E6" w14:textId="77777777" w:rsidR="00BD5E4B" w:rsidRPr="00BD2E19" w:rsidRDefault="00BD5E4B" w:rsidP="00BD5E4B">
      <w:r w:rsidRPr="00BD2E19">
        <w:t>Корпоративный сегмент активно привлекает старшее поколение на позиции с понятным функционалом. В общепите поток вакансий для пенсионеров увеличился на 68%, на складах - на 58%. Бизнес стремится минимизировать риски, нанимая дисциплинированных исполнителей на роли официантов, сборщиков мебели (+76%) и монтажников (+57%). Сектор ЖКХ и производственная сортировка также нуждаются в кадрах: спрос на дворников и сортировщиков поднялся на 42% и 40% соответственно.</w:t>
      </w:r>
    </w:p>
    <w:p w14:paraId="6F2D0833" w14:textId="77777777" w:rsidR="00BD5E4B" w:rsidRPr="00BD2E19" w:rsidRDefault="00BD5E4B" w:rsidP="00BD5E4B">
      <w:r w:rsidRPr="00BD2E19">
        <w:t>География трудовой активности</w:t>
      </w:r>
    </w:p>
    <w:p w14:paraId="2DA0750E" w14:textId="77777777" w:rsidR="00BD5E4B" w:rsidRPr="00BD2E19" w:rsidRDefault="00BD5E4B" w:rsidP="00BD5E4B">
      <w:r w:rsidRPr="00BD2E19">
        <w:t>Региональный срез показывает неоднородность процесса. Лидером по динамике стал Дальний Восток: показатели Магаданской и Амурской областей прибавили 64% и 27%. Астраханская область и Хакасия демонстрируют стабильные 15% и 8% роста. Решения компаний напрямую зависят от логистической доступности территорий.</w:t>
      </w:r>
    </w:p>
    <w:p w14:paraId="7FB75C8B" w14:textId="77777777" w:rsidR="00BD5E4B" w:rsidRPr="00BD2E19" w:rsidRDefault="00BD5E4B" w:rsidP="00BD5E4B">
      <w:r w:rsidRPr="00BD2E19">
        <w:t>Регион</w:t>
      </w:r>
    </w:p>
    <w:p w14:paraId="3866451F" w14:textId="77777777" w:rsidR="00BD5E4B" w:rsidRPr="00BD2E19" w:rsidRDefault="00BD5E4B" w:rsidP="00BD5E4B">
      <w:r w:rsidRPr="00BD2E19">
        <w:t>Средняя выплата (руб.)</w:t>
      </w:r>
    </w:p>
    <w:p w14:paraId="46767D38" w14:textId="77777777" w:rsidR="00BD5E4B" w:rsidRPr="00BD2E19" w:rsidRDefault="00BD5E4B" w:rsidP="00BD5E4B">
      <w:r w:rsidRPr="00BD2E19">
        <w:t>Республика Алтай 63 827</w:t>
      </w:r>
    </w:p>
    <w:p w14:paraId="4AAEA7B5" w14:textId="77777777" w:rsidR="00BD5E4B" w:rsidRPr="00BD2E19" w:rsidRDefault="00BD5E4B" w:rsidP="00BD5E4B">
      <w:r w:rsidRPr="00BD2E19">
        <w:t>Магаданская область 62 186</w:t>
      </w:r>
    </w:p>
    <w:p w14:paraId="2964A6D8" w14:textId="77777777" w:rsidR="00BD5E4B" w:rsidRPr="00BD2E19" w:rsidRDefault="00BD5E4B" w:rsidP="00BD5E4B">
      <w:r w:rsidRPr="00BD2E19">
        <w:t>Доходность и компенсации</w:t>
      </w:r>
    </w:p>
    <w:p w14:paraId="15616904" w14:textId="77777777" w:rsidR="00BD5E4B" w:rsidRPr="00BD2E19" w:rsidRDefault="00BD5E4B" w:rsidP="00BD5E4B">
      <w:r w:rsidRPr="00BD2E19">
        <w:lastRenderedPageBreak/>
        <w:t>Размер выплат коррелирует с интенсивностью труда. Курьерская доставка остается наиболее доходным направлением. В Республике Алтай средний заработок достигает 63 827 рублей, курьеры получают там до 68 905 рублей. Финансовые механизмы стимуляции труда в Москве и Тюмени также показывают высокую востребованность специалистов старшей группы.</w:t>
      </w:r>
    </w:p>
    <w:p w14:paraId="550668F0" w14:textId="603221BB" w:rsidR="00BD5E4B" w:rsidRPr="00BD2E19" w:rsidRDefault="00D21558" w:rsidP="00BD5E4B">
      <w:r>
        <w:t>«</w:t>
      </w:r>
      <w:r w:rsidR="00BD5E4B" w:rsidRPr="00BD2E19">
        <w:t>Наниматели стали смотреть на пенсионеров как на стабильную базу, которая меньше подвержена текучести кадров. Однако это требует качественной настройки систем материального поощрения в регионах, где стоимость жизни выше номинальных ставок</w:t>
      </w:r>
      <w:r>
        <w:t>»</w:t>
      </w:r>
      <w:r w:rsidR="00BD5E4B" w:rsidRPr="00BD2E19">
        <w:t>, - подчеркнул финансовый аналитик Никита Волков.</w:t>
      </w:r>
    </w:p>
    <w:p w14:paraId="71F498A6" w14:textId="77777777" w:rsidR="00BD5E4B" w:rsidRPr="00BD2E19" w:rsidRDefault="00BD5E4B" w:rsidP="00BD5E4B">
      <w:r w:rsidRPr="00BD2E19">
        <w:t>Ответы на популярные вопросы о занятости</w:t>
      </w:r>
    </w:p>
    <w:p w14:paraId="4F9113DC" w14:textId="77777777" w:rsidR="00BD5E4B" w:rsidRPr="00BD2E19" w:rsidRDefault="00BD5E4B" w:rsidP="00BD5E4B">
      <w:r w:rsidRPr="00BD2E19">
        <w:t>Каковы основные причины роста спроса на труд пенсионеров?</w:t>
      </w:r>
    </w:p>
    <w:p w14:paraId="0BB3CCFF" w14:textId="77777777" w:rsidR="00BD5E4B" w:rsidRPr="00BD2E19" w:rsidRDefault="00BD5E4B" w:rsidP="00BD5E4B">
      <w:r w:rsidRPr="00BD2E19">
        <w:t>Острый кадровый голод в производственном секторе и сфере услуг заставляет компании пересматривать критерии найма.</w:t>
      </w:r>
    </w:p>
    <w:p w14:paraId="0BCBFF99" w14:textId="77777777" w:rsidR="00BD5E4B" w:rsidRPr="00BD2E19" w:rsidRDefault="00BD5E4B" w:rsidP="00BD5E4B">
      <w:r w:rsidRPr="00BD2E19">
        <w:t>Какие отрасли наиболее открыты для пожилых работников?</w:t>
      </w:r>
    </w:p>
    <w:p w14:paraId="2C194376" w14:textId="77777777" w:rsidR="00BD5E4B" w:rsidRPr="00BD2E19" w:rsidRDefault="00BD5E4B" w:rsidP="00BD5E4B">
      <w:r w:rsidRPr="00BD2E19">
        <w:t>Общественное питание, складская логистика, строительство и телекоммуникации.</w:t>
      </w:r>
    </w:p>
    <w:p w14:paraId="603DC627" w14:textId="77777777" w:rsidR="00BD5E4B" w:rsidRPr="00BD2E19" w:rsidRDefault="00BD5E4B" w:rsidP="00BD5E4B">
      <w:r w:rsidRPr="00BD2E19">
        <w:t>В каких регионах пенсионерам платят больше всего?</w:t>
      </w:r>
    </w:p>
    <w:p w14:paraId="3CE7C087" w14:textId="77777777" w:rsidR="00BD5E4B" w:rsidRPr="00BD2E19" w:rsidRDefault="00BD5E4B" w:rsidP="00BD5E4B">
      <w:r w:rsidRPr="00BD2E19">
        <w:t>Республика Алтай, Магаданская область и Тюменский регион показывают наиболее высокие показатели средних выплат.</w:t>
      </w:r>
    </w:p>
    <w:p w14:paraId="21D1C646" w14:textId="77777777" w:rsidR="00BD5E4B" w:rsidRPr="00BD2E19" w:rsidRDefault="00BD5E4B" w:rsidP="00BD5E4B">
      <w:r w:rsidRPr="00BD2E19">
        <w:t>Является ли подработка курьером выгодной для пенсионеров?</w:t>
      </w:r>
    </w:p>
    <w:p w14:paraId="07B02CFF" w14:textId="77777777" w:rsidR="00BD5E4B" w:rsidRPr="00BD2E19" w:rsidRDefault="00BD5E4B" w:rsidP="00BD5E4B">
      <w:r w:rsidRPr="00BD2E19">
        <w:t>В ряде субъектов федерации доход курьера превышает средние показатели по рынку подработки.</w:t>
      </w:r>
    </w:p>
    <w:p w14:paraId="0CBAE3A5" w14:textId="6C085351" w:rsidR="00BD5E4B" w:rsidRPr="00BD2E19" w:rsidRDefault="00D21558" w:rsidP="00BD5E4B">
      <w:r>
        <w:t>«</w:t>
      </w:r>
      <w:r w:rsidR="00BD5E4B" w:rsidRPr="00BD2E19">
        <w:t>Когда мы видим такой перекос в сторону курьерской доставки, это сигнал: сектор услуг живет по законам адаптивного управления. Если спрос растет, значит, это выгодно обеим сторонам сделки</w:t>
      </w:r>
      <w:r>
        <w:t>»</w:t>
      </w:r>
      <w:r w:rsidR="00BD5E4B" w:rsidRPr="00BD2E19">
        <w:t>, - резюмировал юрист по трудовому праву Максим Ковалёв.</w:t>
      </w:r>
    </w:p>
    <w:p w14:paraId="627D040E" w14:textId="753DF73C" w:rsidR="00BF6147" w:rsidRPr="003944B5" w:rsidRDefault="00615B08" w:rsidP="00BD5E4B">
      <w:hyperlink r:id="rId56" w:history="1">
        <w:r w:rsidR="00BD5E4B" w:rsidRPr="00BD2E19">
          <w:rPr>
            <w:rStyle w:val="a3"/>
          </w:rPr>
          <w:t>https://www.pravda.ru/news/economics/2374717-pensioners-part-time-work/</w:t>
        </w:r>
      </w:hyperlink>
    </w:p>
    <w:p w14:paraId="6E8CFC3B" w14:textId="46AEAF3E" w:rsidR="006D5B4E" w:rsidRPr="006D5B4E" w:rsidRDefault="006D5B4E" w:rsidP="006D5B4E">
      <w:pPr>
        <w:pStyle w:val="2"/>
      </w:pPr>
      <w:bookmarkStart w:id="164" w:name="_Toc235599509"/>
      <w:r w:rsidRPr="006D5B4E">
        <w:rPr>
          <w:lang w:val="en-US"/>
        </w:rPr>
        <w:t>Pravda</w:t>
      </w:r>
      <w:r w:rsidRPr="006D5B4E">
        <w:t>.</w:t>
      </w:r>
      <w:r w:rsidRPr="006D5B4E">
        <w:rPr>
          <w:lang w:val="en-US"/>
        </w:rPr>
        <w:t>ru</w:t>
      </w:r>
      <w:r w:rsidRPr="006D5B4E">
        <w:t>, 22.07.2026, Чтобы больше никогда не работать: названа сумма, которая заменит зарплату в 2026 году полностью</w:t>
      </w:r>
      <w:bookmarkEnd w:id="164"/>
    </w:p>
    <w:p w14:paraId="31B562BD" w14:textId="77777777" w:rsidR="006D5B4E" w:rsidRPr="006D5B4E" w:rsidRDefault="006D5B4E" w:rsidP="006D5B4E">
      <w:pPr>
        <w:pStyle w:val="3"/>
      </w:pPr>
      <w:bookmarkStart w:id="165" w:name="_Toc235599510"/>
      <w:r w:rsidRPr="006D5B4E">
        <w:t>Для выхода на пенсионный покой без потери качества жизни россиянам требуется не просто капитал, а математически выверенная финансовая подушка. Мечта об увольнении "навсегда" упирается в жесткую реальность процентных ставок и налоговых вычетов. Финансовые аналитики рассчитали, сколько именно нужно держать на депозите, чтобы проценты полностью заменили ежемесячный оклад в 2026 году.</w:t>
      </w:r>
      <w:bookmarkEnd w:id="165"/>
    </w:p>
    <w:p w14:paraId="0E9B2D3F" w14:textId="77777777" w:rsidR="006D5B4E" w:rsidRPr="006D5B4E" w:rsidRDefault="006D5B4E" w:rsidP="006D5B4E">
      <w:r w:rsidRPr="006D5B4E">
        <w:t>Три уровня финансовой свободы</w:t>
      </w:r>
    </w:p>
    <w:p w14:paraId="7223738B" w14:textId="77777777" w:rsidR="006D5B4E" w:rsidRPr="006D5B4E" w:rsidRDefault="006D5B4E" w:rsidP="006D5B4E">
      <w:r w:rsidRPr="006D5B4E">
        <w:t>Расчеты базируются на трех сценариях потребления. Первый - выживание на минимуме средств, второй - поддержание среднего для страны уровня жизни, и третий - достижение комфортной планки, о которой заявляют в опросах две трети граждан. За основу взят банковский вклад под 9,55% годовых с опцией ежемесячной выплаты.</w:t>
      </w:r>
    </w:p>
    <w:p w14:paraId="55149B66" w14:textId="77777777" w:rsidR="006D5B4E" w:rsidRPr="006D5B4E" w:rsidRDefault="006D5B4E" w:rsidP="006D5B4E">
      <w:r w:rsidRPr="006D5B4E">
        <w:lastRenderedPageBreak/>
        <w:t xml:space="preserve">"Для многих цифра в 23,5 миллиона рублей кажется недостижимой. Это системная ошибка планирования. Люди часто забывают, что капитал - это не только накопления, но и результат сложного процента, который работает эффективнее, чем любая подработка на износ", - отметил в беседе с </w:t>
      </w:r>
      <w:r w:rsidRPr="006D5B4E">
        <w:rPr>
          <w:lang w:val="en-US"/>
        </w:rPr>
        <w:t>Pravda</w:t>
      </w:r>
      <w:r w:rsidRPr="006D5B4E">
        <w:t>.</w:t>
      </w:r>
      <w:r w:rsidRPr="006D5B4E">
        <w:rPr>
          <w:lang w:val="en-US"/>
        </w:rPr>
        <w:t>Ru</w:t>
      </w:r>
      <w:r w:rsidRPr="006D5B4E">
        <w:t xml:space="preserve"> макроэкономист Артём Логинов.</w:t>
      </w:r>
    </w:p>
    <w:p w14:paraId="129A744B" w14:textId="77777777" w:rsidR="006D5B4E" w:rsidRPr="006D5B4E" w:rsidRDefault="006D5B4E" w:rsidP="006D5B4E">
      <w:r w:rsidRPr="006D5B4E">
        <w:t>Для покрытия прожиточного минимума в 20 600 рублей на счете нужно держать 2,6 млн рублей. Средняя зарплата в 103 600 рублей потребует уже 13 млн рублей. Если же ориентироваться на "мечту" в 187 300 рублей ежемесячно, тело депозита должно вырасти до 23,5 млн рублей.</w:t>
      </w:r>
    </w:p>
    <w:p w14:paraId="4A6C2BB9" w14:textId="77777777" w:rsidR="006D5B4E" w:rsidRPr="006D5B4E" w:rsidRDefault="006D5B4E" w:rsidP="006D5B4E">
      <w:r w:rsidRPr="006D5B4E">
        <w:t xml:space="preserve">   Целевой доход (мес)</w:t>
      </w:r>
      <w:r w:rsidRPr="006D5B4E">
        <w:tab/>
        <w:t xml:space="preserve">   Необходимый капитал</w:t>
      </w:r>
    </w:p>
    <w:p w14:paraId="32D6472D" w14:textId="77777777" w:rsidR="006D5B4E" w:rsidRPr="006D5B4E" w:rsidRDefault="006D5B4E" w:rsidP="006D5B4E">
      <w:r w:rsidRPr="006D5B4E">
        <w:t xml:space="preserve">    20 600 руб. (минимум)</w:t>
      </w:r>
      <w:r w:rsidRPr="006D5B4E">
        <w:tab/>
        <w:t xml:space="preserve">   2,6 млн руб.</w:t>
      </w:r>
    </w:p>
    <w:p w14:paraId="6175638F" w14:textId="77777777" w:rsidR="006D5B4E" w:rsidRPr="006D5B4E" w:rsidRDefault="006D5B4E" w:rsidP="006D5B4E">
      <w:r w:rsidRPr="006D5B4E">
        <w:t xml:space="preserve">    103 600 руб. (средняя ЗП)</w:t>
      </w:r>
      <w:r w:rsidRPr="006D5B4E">
        <w:tab/>
        <w:t xml:space="preserve">   13,0 млн руб.</w:t>
      </w:r>
    </w:p>
    <w:p w14:paraId="1D69EF04" w14:textId="77BA0044" w:rsidR="006D5B4E" w:rsidRPr="00962955" w:rsidRDefault="006D5B4E" w:rsidP="006D5B4E">
      <w:r w:rsidRPr="006D5B4E">
        <w:t xml:space="preserve">    </w:t>
      </w:r>
      <w:r w:rsidRPr="00962955">
        <w:t>187 300 руб. (желаемый)</w:t>
      </w:r>
      <w:r w:rsidRPr="00962955">
        <w:tab/>
        <w:t xml:space="preserve">   23,5 млн руб.</w:t>
      </w:r>
    </w:p>
    <w:p w14:paraId="04033C8E" w14:textId="77777777" w:rsidR="006D5B4E" w:rsidRPr="00962955" w:rsidRDefault="006D5B4E" w:rsidP="006D5B4E">
      <w:r w:rsidRPr="00962955">
        <w:t>Налоговый фильтр: сколько заберет государство</w:t>
      </w:r>
    </w:p>
    <w:p w14:paraId="0B36CDBC" w14:textId="77777777" w:rsidR="006D5B4E" w:rsidRPr="00962955" w:rsidRDefault="006D5B4E" w:rsidP="006D5B4E">
      <w:r w:rsidRPr="00962955">
        <w:t>Главный подводный камень - фискальная нагрузка. В 2026 году необлагаемый лимит по процентному доходу составит 160 тысяч рублей в год. Все, что превышает эту планку, облагается НДФЛ по ставке 13% или 15%. Без учета налога вкладчик, рассчитывающий на прожиточный минимум, по факту получит на 3 тысячи рублей меньше ежемесячно из-за претензий ФНС.</w:t>
      </w:r>
    </w:p>
    <w:p w14:paraId="507F56F9" w14:textId="77777777" w:rsidR="006D5B4E" w:rsidRPr="00962955" w:rsidRDefault="006D5B4E" w:rsidP="006D5B4E">
      <w:r w:rsidRPr="00962955">
        <w:t xml:space="preserve">"Инвесторам нужно заранее закладывать налоговый дисконт в свою стратегию. Если не учитывать автоматическое списание НДФЛ с процентов, ваш финансовый план будет дефицитным уже в первый год", - объяснил в беседе с </w:t>
      </w:r>
      <w:r w:rsidRPr="006D5B4E">
        <w:rPr>
          <w:lang w:val="en-US"/>
        </w:rPr>
        <w:t>Pravda</w:t>
      </w:r>
      <w:r w:rsidRPr="00962955">
        <w:t>.</w:t>
      </w:r>
      <w:r w:rsidRPr="006D5B4E">
        <w:rPr>
          <w:lang w:val="en-US"/>
        </w:rPr>
        <w:t>Ru</w:t>
      </w:r>
      <w:r w:rsidRPr="00962955">
        <w:t xml:space="preserve"> юрист по налоговому праву Денис Прохоров.</w:t>
      </w:r>
    </w:p>
    <w:p w14:paraId="403878B5" w14:textId="77777777" w:rsidR="006D5B4E" w:rsidRPr="00962955" w:rsidRDefault="006D5B4E" w:rsidP="006D5B4E">
      <w:r w:rsidRPr="00962955">
        <w:t>Инфляция и риски банковского сектора</w:t>
      </w:r>
    </w:p>
    <w:p w14:paraId="517B80F5" w14:textId="77777777" w:rsidR="006D5B4E" w:rsidRPr="00962955" w:rsidRDefault="006D5B4E" w:rsidP="006D5B4E">
      <w:r w:rsidRPr="00962955">
        <w:t>Депозит - это консервативный инструмент, который часто проигрывает реальному росту цен. Инфляция съедает покупную способность накоплений, превращая вчерашний миллион в сегодняшние копейки. Для защиты средств эксперты рекомендуют диверсификацию: от ОФЗ до дивидендных акций надежных компаний.</w:t>
      </w:r>
    </w:p>
    <w:p w14:paraId="0A0F229B" w14:textId="77777777" w:rsidR="006D5B4E" w:rsidRPr="00962955" w:rsidRDefault="006D5B4E" w:rsidP="006D5B4E">
      <w:r w:rsidRPr="00962955">
        <w:t xml:space="preserve">"Безопасность капитала должна быть в приоритете. Огромные суммы на одном счете - это риск. Распределяйте средства между банками-участниками системы страхования вкладов, чтобы при санации не лишиться всего", - подчеркнула в беседе с </w:t>
      </w:r>
      <w:r w:rsidRPr="006D5B4E">
        <w:rPr>
          <w:lang w:val="en-US"/>
        </w:rPr>
        <w:t>Pravda</w:t>
      </w:r>
      <w:r w:rsidRPr="00962955">
        <w:t>.</w:t>
      </w:r>
      <w:r w:rsidRPr="006D5B4E">
        <w:rPr>
          <w:lang w:val="en-US"/>
        </w:rPr>
        <w:t>Ru</w:t>
      </w:r>
      <w:r w:rsidRPr="00962955">
        <w:t xml:space="preserve"> банковский аналитик Алина Корнеева.</w:t>
      </w:r>
    </w:p>
    <w:p w14:paraId="01AF417F" w14:textId="77777777" w:rsidR="006D5B4E" w:rsidRPr="00962955" w:rsidRDefault="006D5B4E" w:rsidP="006D5B4E">
      <w:r w:rsidRPr="00962955">
        <w:t>Важно помнить и о юридических аспектах. При потере владельца пенсионные накопления и депозиты могут стать предметом затяжных споров, если вовремя не оформить правопреемство.</w:t>
      </w:r>
    </w:p>
    <w:p w14:paraId="3B70468E" w14:textId="77777777" w:rsidR="006D5B4E" w:rsidRPr="00962955" w:rsidRDefault="006D5B4E" w:rsidP="006D5B4E">
      <w:r w:rsidRPr="00962955">
        <w:t>Ответы на популярные вопросы о пассивном доходе</w:t>
      </w:r>
    </w:p>
    <w:p w14:paraId="5D4F8FE0" w14:textId="77777777" w:rsidR="006D5B4E" w:rsidRPr="00962955" w:rsidRDefault="006D5B4E" w:rsidP="006D5B4E">
      <w:r w:rsidRPr="00962955">
        <w:t>Можно ли жить только на проценты, не работая вообще?</w:t>
      </w:r>
    </w:p>
    <w:p w14:paraId="504F707F" w14:textId="77777777" w:rsidR="006D5B4E" w:rsidRPr="00962955" w:rsidRDefault="006D5B4E" w:rsidP="006D5B4E">
      <w:r w:rsidRPr="00962955">
        <w:t>Теоретически да, если капитал превышает 13 млн рублей. Однако нужно постоянно реинвестировать часть дохода для компенсации инфляции.</w:t>
      </w:r>
    </w:p>
    <w:p w14:paraId="129B961A" w14:textId="77777777" w:rsidR="006D5B4E" w:rsidRPr="00962955" w:rsidRDefault="006D5B4E" w:rsidP="006D5B4E">
      <w:r w:rsidRPr="00962955">
        <w:t>Выгодно ли сейчас переводить деньги в НПФ?</w:t>
      </w:r>
    </w:p>
    <w:p w14:paraId="75DA0E60" w14:textId="77777777" w:rsidR="006D5B4E" w:rsidRPr="00962955" w:rsidRDefault="006D5B4E" w:rsidP="006D5B4E">
      <w:r w:rsidRPr="00962955">
        <w:lastRenderedPageBreak/>
        <w:t>Спешка здесь опасна. Любой переход между фондами требует анализа потерь инвестиционного дохода.</w:t>
      </w:r>
    </w:p>
    <w:p w14:paraId="49667C26" w14:textId="77777777" w:rsidR="006D5B4E" w:rsidRPr="00962955" w:rsidRDefault="006D5B4E" w:rsidP="006D5B4E">
      <w:r w:rsidRPr="00962955">
        <w:t>Какая ставка по вкладам будет в 2026 году?</w:t>
      </w:r>
    </w:p>
    <w:p w14:paraId="7BB5A0A2" w14:textId="77777777" w:rsidR="006D5B4E" w:rsidRPr="00962955" w:rsidRDefault="006D5B4E" w:rsidP="006D5B4E">
      <w:r w:rsidRPr="00962955">
        <w:t>Прогнозы зависят от ключевой ставки ЦБ. При расчетах использовался консервативный сценарий 9,55%.</w:t>
      </w:r>
    </w:p>
    <w:p w14:paraId="1C6E1D65" w14:textId="10D0CD09" w:rsidR="006D5B4E" w:rsidRPr="003944B5" w:rsidRDefault="00615B08" w:rsidP="006D5B4E">
      <w:hyperlink r:id="rId57" w:history="1">
        <w:r w:rsidR="006D5B4E" w:rsidRPr="00227967">
          <w:rPr>
            <w:rStyle w:val="a3"/>
            <w:lang w:val="en-US"/>
          </w:rPr>
          <w:t>https</w:t>
        </w:r>
        <w:r w:rsidR="006D5B4E" w:rsidRPr="00962955">
          <w:rPr>
            <w:rStyle w:val="a3"/>
          </w:rPr>
          <w:t>://</w:t>
        </w:r>
        <w:r w:rsidR="006D5B4E" w:rsidRPr="00227967">
          <w:rPr>
            <w:rStyle w:val="a3"/>
            <w:lang w:val="en-US"/>
          </w:rPr>
          <w:t>www</w:t>
        </w:r>
        <w:r w:rsidR="006D5B4E" w:rsidRPr="00962955">
          <w:rPr>
            <w:rStyle w:val="a3"/>
          </w:rPr>
          <w:t>.</w:t>
        </w:r>
        <w:r w:rsidR="006D5B4E" w:rsidRPr="00227967">
          <w:rPr>
            <w:rStyle w:val="a3"/>
            <w:lang w:val="en-US"/>
          </w:rPr>
          <w:t>pravda</w:t>
        </w:r>
        <w:r w:rsidR="006D5B4E" w:rsidRPr="00962955">
          <w:rPr>
            <w:rStyle w:val="a3"/>
          </w:rPr>
          <w:t>.</w:t>
        </w:r>
        <w:r w:rsidR="006D5B4E" w:rsidRPr="00227967">
          <w:rPr>
            <w:rStyle w:val="a3"/>
            <w:lang w:val="en-US"/>
          </w:rPr>
          <w:t>ru</w:t>
        </w:r>
        <w:r w:rsidR="006D5B4E" w:rsidRPr="00962955">
          <w:rPr>
            <w:rStyle w:val="a3"/>
          </w:rPr>
          <w:t>/</w:t>
        </w:r>
        <w:r w:rsidR="006D5B4E" w:rsidRPr="00227967">
          <w:rPr>
            <w:rStyle w:val="a3"/>
            <w:lang w:val="en-US"/>
          </w:rPr>
          <w:t>news</w:t>
        </w:r>
        <w:r w:rsidR="006D5B4E" w:rsidRPr="00962955">
          <w:rPr>
            <w:rStyle w:val="a3"/>
          </w:rPr>
          <w:t>/</w:t>
        </w:r>
        <w:r w:rsidR="006D5B4E" w:rsidRPr="00227967">
          <w:rPr>
            <w:rStyle w:val="a3"/>
            <w:lang w:val="en-US"/>
          </w:rPr>
          <w:t>economics</w:t>
        </w:r>
        <w:r w:rsidR="006D5B4E" w:rsidRPr="00962955">
          <w:rPr>
            <w:rStyle w:val="a3"/>
          </w:rPr>
          <w:t>/2375314-</w:t>
        </w:r>
        <w:r w:rsidR="006D5B4E" w:rsidRPr="00227967">
          <w:rPr>
            <w:rStyle w:val="a3"/>
            <w:lang w:val="en-US"/>
          </w:rPr>
          <w:t>investing</w:t>
        </w:r>
        <w:r w:rsidR="006D5B4E" w:rsidRPr="00962955">
          <w:rPr>
            <w:rStyle w:val="a3"/>
          </w:rPr>
          <w:t>-</w:t>
        </w:r>
        <w:r w:rsidR="006D5B4E" w:rsidRPr="00227967">
          <w:rPr>
            <w:rStyle w:val="a3"/>
            <w:lang w:val="en-US"/>
          </w:rPr>
          <w:t>for</w:t>
        </w:r>
        <w:r w:rsidR="006D5B4E" w:rsidRPr="00962955">
          <w:rPr>
            <w:rStyle w:val="a3"/>
          </w:rPr>
          <w:t>-</w:t>
        </w:r>
        <w:r w:rsidR="006D5B4E" w:rsidRPr="00227967">
          <w:rPr>
            <w:rStyle w:val="a3"/>
            <w:lang w:val="en-US"/>
          </w:rPr>
          <w:t>retirement</w:t>
        </w:r>
        <w:r w:rsidR="006D5B4E" w:rsidRPr="00962955">
          <w:rPr>
            <w:rStyle w:val="a3"/>
          </w:rPr>
          <w:t>-</w:t>
        </w:r>
        <w:r w:rsidR="006D5B4E" w:rsidRPr="00227967">
          <w:rPr>
            <w:rStyle w:val="a3"/>
            <w:lang w:val="en-US"/>
          </w:rPr>
          <w:t>deposit</w:t>
        </w:r>
        <w:r w:rsidR="006D5B4E" w:rsidRPr="00962955">
          <w:rPr>
            <w:rStyle w:val="a3"/>
          </w:rPr>
          <w:t>-</w:t>
        </w:r>
        <w:r w:rsidR="006D5B4E" w:rsidRPr="00227967">
          <w:rPr>
            <w:rStyle w:val="a3"/>
            <w:lang w:val="en-US"/>
          </w:rPr>
          <w:t>calculations</w:t>
        </w:r>
        <w:r w:rsidR="006D5B4E" w:rsidRPr="00962955">
          <w:rPr>
            <w:rStyle w:val="a3"/>
          </w:rPr>
          <w:t>/</w:t>
        </w:r>
      </w:hyperlink>
      <w:r w:rsidR="006D5B4E" w:rsidRPr="00962955">
        <w:t xml:space="preserve"> </w:t>
      </w:r>
    </w:p>
    <w:p w14:paraId="364A5A25" w14:textId="663BD9A3" w:rsidR="00EA66D9" w:rsidRPr="00FD5B75" w:rsidRDefault="00EA66D9" w:rsidP="00EA66D9">
      <w:pPr>
        <w:pStyle w:val="2"/>
      </w:pPr>
      <w:bookmarkStart w:id="166" w:name="_Toc235599511"/>
      <w:r w:rsidRPr="00FD5B75">
        <w:t>МК, 22.07.2026, Зарплатная пропасть</w:t>
      </w:r>
      <w:bookmarkEnd w:id="166"/>
    </w:p>
    <w:p w14:paraId="580CA604" w14:textId="77777777" w:rsidR="00EA66D9" w:rsidRPr="00FD5B75" w:rsidRDefault="00EA66D9" w:rsidP="00EA66D9">
      <w:pPr>
        <w:pStyle w:val="3"/>
      </w:pPr>
      <w:bookmarkStart w:id="167" w:name="_Toc235599512"/>
      <w:r w:rsidRPr="00FD5B75">
        <w:t>Разрыв в размере средних зарплат между регионами достиг в апреле рекордных 203 тысяч рублей, это на 11% больше прошлогоднего показателя. Причем явным лидером и столь же безоговорочным аутсайдером рейтинга уже который год становятся Чукотка и Ингушетия: 251 тысяча рублей против 47,6 тысячи. Тот факт, что люди на севере страны получают в пять раз больше жителей юга, связан в основном с исторически сложившимися различиями в структурах региональных экономик.</w:t>
      </w:r>
      <w:bookmarkEnd w:id="167"/>
    </w:p>
    <w:p w14:paraId="7849C230" w14:textId="77777777" w:rsidR="00EA66D9" w:rsidRPr="00FD5B75" w:rsidRDefault="00EA66D9" w:rsidP="00EA66D9">
      <w:r w:rsidRPr="00FD5B75">
        <w:t>В первую пятерку субъектов РФ по уровню номинальных зарплат (в среднем от 164 тысяч до 211,4 тысячи рублей) вошли также Ямало-Ненецкий и Ненецкий автономные округа, Магаданская область и Москва. Замыкают список Чечня, Дагестан, Кабардино-Балкария и Северная Осетия: в этих кавказских республиках работникам платят от 50 тысяч до 56,3 тысячи рублей в месяц.</w:t>
      </w:r>
    </w:p>
    <w:p w14:paraId="40ABAA5E" w14:textId="77777777" w:rsidR="00EA66D9" w:rsidRPr="00FD5B75" w:rsidRDefault="00EA66D9" w:rsidP="00EA66D9">
      <w:r w:rsidRPr="00FD5B75">
        <w:t>С одной стороны, когда средние зарплаты жителей разных регионов одной страны отличаются аж в 5 раз — это вызывает вопросы. С другой, делать скоропалительные выводы на основании этих данных Росстата, без учета специфики региональных рынков труда, едва ли уместно. Во-первых, понятно, что именно на северных и дальневосточных территориях сосредоточены высокорентабельные добывающие отрасли — нефтегаз, добыча золота, алмазов. Без квалифицированных, а значит, высокооплачиваемых специалистов тут не обойтись. В южных регионах несравнимо меньше крупных предприятий, преобладают сельское хозяйство, частная торговля, сфера услуг и госсектор, с их исторически более низкой планкой заработных плат. Кроме того, здесь очень высока доля неформальной занятости, которая просто не попадает в статистику.</w:t>
      </w:r>
    </w:p>
    <w:p w14:paraId="14B3A674" w14:textId="77777777" w:rsidR="00EA66D9" w:rsidRPr="00FD5B75" w:rsidRDefault="00EA66D9" w:rsidP="00EA66D9">
      <w:r w:rsidRPr="00FD5B75">
        <w:t>Во-вторых, высокие доходы жителей Крайнего Севера и Сибири в значительной степени обусловлены районными коэффициентами (от 1,1 до 2) за пребывание в непростых климатических условиях и надбавками за стаж.</w:t>
      </w:r>
    </w:p>
    <w:p w14:paraId="4B055C7F" w14:textId="77777777" w:rsidR="00EA66D9" w:rsidRPr="00FD5B75" w:rsidRDefault="00EA66D9" w:rsidP="00EA66D9">
      <w:r w:rsidRPr="00FD5B75">
        <w:t xml:space="preserve">«Практика местных коэффициентов — вещь неизбежная для нашей страны, - говорит член Совета Конфедерации труда России Павел Кудюкин. - Наиболее высокооплачиваемые сектора, прежде всего сырьевые, находятся на Крайнем Севере и приравненных к нему территориях. При этом Чукотка, которая еще в советские времена первенствовала по уровню заработных плат, не входит в число наиболее развитых индустриальных регионов: там из промышленности только горнодобыча. Что касается северокавказских республик, они почти целиком аграрные, там даже обрабатывающих производств (где зарплаты все равно ниже, чем в добыче) крайне мало. Соответственно, </w:t>
      </w:r>
      <w:r w:rsidRPr="00FD5B75">
        <w:lastRenderedPageBreak/>
        <w:t>сценарий видится исключительно инерционный: без целенаправленных усилий со стороны государства степень зарплатного неравенства будет только увеличиваться».</w:t>
      </w:r>
    </w:p>
    <w:p w14:paraId="27BA625C" w14:textId="77777777" w:rsidR="00EA66D9" w:rsidRPr="00FD5B75" w:rsidRDefault="00EA66D9" w:rsidP="00EA66D9">
      <w:r w:rsidRPr="00FD5B75">
        <w:t>По словам Кудюкина, проблема еще и в неуклонном перетоке квалифицированных специалистов (да и трудоспособного населения в целом) из отстающих регионов в те, где больше платят. В результате российский рынок труда сталкивается с тем, что социологи называют «эффектом Матфея» и подтверждается общемировым опытом: богатые регионы становятся еще богаче, бедные — беднее. Что также закрепляет тенденцию к усилению зарплатной дифференциации в территориальном разрезе.</w:t>
      </w:r>
    </w:p>
    <w:p w14:paraId="345C1E51" w14:textId="77777777" w:rsidR="00EA66D9" w:rsidRPr="00FD5B75" w:rsidRDefault="00EA66D9" w:rsidP="00EA66D9">
      <w:r w:rsidRPr="00FD5B75">
        <w:t>«Надо понимать, что на Северном Кавказе, в частности, в той же Ингушетии львиная доля экономической деятельности находится в серой зоне: это сельское и приусадебное хозяйство, малый и средний бизнес, - рассуждает директор Центра исследований социальной экономики Алексей Зубец. - Статистика официальных зарплат охватывает в основном госслужащих, которые просто не могут не платить налоги и не декларировать заработки. Это значит, что реальные доходы (с учетом скрытых) многих людей выше среднестатистических зарплат. Кроме того, в северокавказских республиках стоимость жизни имеет свою, весьма благоприятную специфику, например, продовольствие (свежая зелень, овощи, фрукты, мясо, молоко) там кратно дешевле, чем на Чукотке, куда всё это надо доставлять издалека на самолете».</w:t>
      </w:r>
    </w:p>
    <w:p w14:paraId="4D03DA6C" w14:textId="77777777" w:rsidR="00EA66D9" w:rsidRPr="00FD5B75" w:rsidRDefault="00EA66D9" w:rsidP="00EA66D9">
      <w:r w:rsidRPr="00FD5B75">
        <w:t>Немаловажен и климатический фактор: как отмечает Зубец, в одном случае необходимо строить не типовые жилые дома, но дорогостоящие инженерные сооружения, рассчитанные на длительные экстремальные холода, а в другом ничего этого не требуется в условиях короткой и легкой зимы.</w:t>
      </w:r>
    </w:p>
    <w:p w14:paraId="09F0E263" w14:textId="27DF48A3" w:rsidR="00EA66D9" w:rsidRPr="00F52E73" w:rsidRDefault="00EA66D9" w:rsidP="00EA66D9">
      <w:r w:rsidRPr="00F52E73">
        <w:t>Игорь Боков</w:t>
      </w:r>
    </w:p>
    <w:p w14:paraId="079A8588" w14:textId="3E6D865E" w:rsidR="00712DEC" w:rsidRPr="00712DEC" w:rsidRDefault="00712DEC" w:rsidP="00712DEC">
      <w:pPr>
        <w:pStyle w:val="2"/>
      </w:pPr>
      <w:bookmarkStart w:id="168" w:name="_Toc235599513"/>
      <w:r>
        <w:t>Московский экономический форум</w:t>
      </w:r>
      <w:r w:rsidRPr="00712DEC">
        <w:t>, 20.07.2026, «Надо сильнее индексировать пенсии»: депутат Дмитриева о деньгах россиян</w:t>
      </w:r>
      <w:bookmarkEnd w:id="168"/>
    </w:p>
    <w:p w14:paraId="23545422" w14:textId="77777777" w:rsidR="00712DEC" w:rsidRPr="00712DEC" w:rsidRDefault="00712DEC" w:rsidP="00712DEC">
      <w:pPr>
        <w:pStyle w:val="3"/>
      </w:pPr>
      <w:bookmarkStart w:id="169" w:name="_Toc235599514"/>
      <w:r w:rsidRPr="00712DEC">
        <w:t xml:space="preserve">Представители бизнеса отмечают, что сильный рубль для экономики РФ сегодня пагубнее высокой ключевой ставки. Как выяснилось, чем больше сотрудников, тем меньше производительность труда. Пенсии с каждым годом растут, но коэффициент замещения от средней зарплаты по стране становится все меньше. Об этих и других парадоксах рассказала в интервью </w:t>
      </w:r>
      <w:r w:rsidRPr="00712DEC">
        <w:rPr>
          <w:lang w:val="en-US"/>
        </w:rPr>
        <w:t>NEWS</w:t>
      </w:r>
      <w:r w:rsidRPr="00712DEC">
        <w:t>.</w:t>
      </w:r>
      <w:r w:rsidRPr="00712DEC">
        <w:rPr>
          <w:lang w:val="en-US"/>
        </w:rPr>
        <w:t>ru</w:t>
      </w:r>
      <w:r w:rsidRPr="00712DEC">
        <w:t xml:space="preserve"> член комитета по бюджету и налогам Госдумы доктор экономических наук Оксана Дмитриева.</w:t>
      </w:r>
      <w:bookmarkEnd w:id="169"/>
    </w:p>
    <w:p w14:paraId="752C6CBF" w14:textId="77777777" w:rsidR="00712DEC" w:rsidRPr="00712DEC" w:rsidRDefault="00712DEC" w:rsidP="00712DEC">
      <w:r w:rsidRPr="00712DEC">
        <w:t>«Охладить экономику легко, а разогреть сложно»</w:t>
      </w:r>
    </w:p>
    <w:p w14:paraId="4454D7C5" w14:textId="77777777" w:rsidR="00712DEC" w:rsidRPr="00712DEC" w:rsidRDefault="00712DEC" w:rsidP="00712DEC">
      <w:r w:rsidRPr="00712DEC">
        <w:t>— На прошедшем весной Московском экономическом форуме (МЭФ) вы сказали удивительную вещь: избыточный платежеспособный спрос, который ЦБ предлагает ограничивать, замораживая рост зарплат, тем не менее формируется за счет больших процентов по депозитам из-за высокой ключевой ставки. Зачем она нужна, если одно из ее последствий — сдерживание бизнеса и, соответственно, экономики?</w:t>
      </w:r>
    </w:p>
    <w:p w14:paraId="05E66820" w14:textId="77777777" w:rsidR="00712DEC" w:rsidRPr="00712DEC" w:rsidRDefault="00712DEC" w:rsidP="00712DEC">
      <w:r w:rsidRPr="00712DEC">
        <w:t>— Мы еще плохо прослеживаем, какие тектонические сдвиги вызваны денежно-кредитной политикой ЦБ в экономике — и в структуре доходов, и в социальной составляющей.</w:t>
      </w:r>
    </w:p>
    <w:p w14:paraId="73355901" w14:textId="77777777" w:rsidR="00712DEC" w:rsidRPr="00712DEC" w:rsidRDefault="00712DEC" w:rsidP="00712DEC">
      <w:r w:rsidRPr="00712DEC">
        <w:lastRenderedPageBreak/>
        <w:t>Дело в том, что избыточный платежеспособный спрос, о котором часто говорит госпожа Эльвира Набиуллина, формируется отнюдь не только из зарплат. В 2023-м доходы по депозитамфизических лиц составляли около 2 трлн рублей (около 4% от фонда зарплаты в стране), а сейчас — 9 трлн (18% от фонда зарплаты). Так чем же платежеспособный спрос, сформированный доходами от депозитов, лучше, чем заработная плата? Там пассивный доход, тут — заработанный...</w:t>
      </w:r>
    </w:p>
    <w:p w14:paraId="60A48335" w14:textId="77777777" w:rsidR="00712DEC" w:rsidRPr="00712DEC" w:rsidRDefault="00712DEC" w:rsidP="00712DEC">
      <w:r w:rsidRPr="00712DEC">
        <w:t>Мы наблюдаем целенаправленное охлаждение экономики. Но охладить ее легко, а вот разогреть сложно. Выходить из сложного положения все равно придется традиционными методами. При этом все эти рецепты предназначены для ситуации, когда происходит реальный перегрев экономики, а не наоборот.</w:t>
      </w:r>
    </w:p>
    <w:p w14:paraId="224A6E3C" w14:textId="77777777" w:rsidR="00712DEC" w:rsidRPr="00712DEC" w:rsidRDefault="00712DEC" w:rsidP="00712DEC">
      <w:r w:rsidRPr="00712DEC">
        <w:t>«Кредиты составляют менее 10% источников инвестиций»</w:t>
      </w:r>
    </w:p>
    <w:p w14:paraId="1C73AF71" w14:textId="77777777" w:rsidR="00712DEC" w:rsidRPr="00712DEC" w:rsidRDefault="00712DEC" w:rsidP="00712DEC">
      <w:r w:rsidRPr="00712DEC">
        <w:t>— Кажется, ЦБ практически дошел до таргета в 4% (по итогам 2025-го инфляция составила 5,6%), но ключевая ставка все еще высока (14,25%). Действительно ли сегодня бизнес практически обходится без дорогих кредитов?</w:t>
      </w:r>
    </w:p>
    <w:p w14:paraId="1D1E4C02" w14:textId="77777777" w:rsidR="00712DEC" w:rsidRPr="00712DEC" w:rsidRDefault="00712DEC" w:rsidP="00712DEC">
      <w:r w:rsidRPr="00712DEC">
        <w:t>— Да, именно так. По некоторым данным, сегодня кредиты составляют менее 10% источников инвестиций в основной капитал. Бюджетная система финансирует инвестиции в объеме более 10%. Остальные вложения в развитие — собственные средства предприятий. В обрабатывающей промышленности эта доля еще выше: в 80–90% случаев это собственные средства, причем вкладывают в основном прибыль.</w:t>
      </w:r>
    </w:p>
    <w:p w14:paraId="2E56A6EB" w14:textId="77777777" w:rsidR="00712DEC" w:rsidRPr="00712DEC" w:rsidRDefault="00712DEC" w:rsidP="00712DEC">
      <w:r w:rsidRPr="00712DEC">
        <w:t>— Удивительно, что и глава РСПП Александр Шохин, который представляет крупный бизнес, и экономисты, критикующие денежно-кредитную политику ЦБ, выступают за слабый рубль. Сильный рубль на самом деле бо́льшая проблема, чем высокая ключевая ставка?</w:t>
      </w:r>
    </w:p>
    <w:p w14:paraId="4D4E5612" w14:textId="77777777" w:rsidR="00712DEC" w:rsidRPr="00712DEC" w:rsidRDefault="00712DEC" w:rsidP="00712DEC">
      <w:r w:rsidRPr="00712DEC">
        <w:t>— Представители предприятия говорят: «Непонятно, что по нам больше бьет, — высокая ключевая ставка или дорогой рубль». Дело в том, что сильный рубль держится уже довольно давно. Это жестко бьет по импортозамещению. Вернее, тут совокупное давление: высокая ключевая ставка, повышение налога на прибыль и фактическое увеличение налогообложения малого бизнеса (введение НДС на специальные налоговые режимы).</w:t>
      </w:r>
    </w:p>
    <w:p w14:paraId="5148BC11" w14:textId="77777777" w:rsidR="00712DEC" w:rsidRPr="00712DEC" w:rsidRDefault="00712DEC" w:rsidP="00712DEC"/>
    <w:p w14:paraId="6E63B59C" w14:textId="77777777" w:rsidR="00712DEC" w:rsidRPr="00712DEC" w:rsidRDefault="00712DEC" w:rsidP="00712DEC"/>
    <w:p w14:paraId="023B0EEC" w14:textId="77777777" w:rsidR="00712DEC" w:rsidRPr="00712DEC" w:rsidRDefault="00712DEC" w:rsidP="00712DEC">
      <w:r w:rsidRPr="00712DEC">
        <w:t>«Производительность труда давно упала»</w:t>
      </w:r>
    </w:p>
    <w:p w14:paraId="2EB820C5" w14:textId="77777777" w:rsidR="00712DEC" w:rsidRPr="00712DEC" w:rsidRDefault="00712DEC" w:rsidP="00712DEC">
      <w:r w:rsidRPr="00712DEC">
        <w:t>— На Финансовом конгрессе Банка России Эльвира Набиуллина привела цифры: за последние три года инвестиции в нашей экономике выросли на треть, но пока не сказались на производительности труда. По ее словам, страна продолжает отставать от мировых лидеров. Глава ЦБ обозначила три ключевых препятствия: дефицит рабочих ресурсов, господдержка предприятий (которую, как она отметила, получают крупные и не всегда эффективные) и административные ограничения. Вы согласны с такой оценкой?</w:t>
      </w:r>
    </w:p>
    <w:p w14:paraId="68CDDF69" w14:textId="77777777" w:rsidR="00712DEC" w:rsidRPr="00712DEC" w:rsidRDefault="00712DEC" w:rsidP="00712DEC">
      <w:r w:rsidRPr="00712DEC">
        <w:t>— Производительность труда, на мой взгляд, — весьма архаичный показатель. Его мерят отношением занятых к ВВП. В таком виде он абсолютно не информативен и применим к измерению однородной продукции.</w:t>
      </w:r>
    </w:p>
    <w:p w14:paraId="3D00B8AE" w14:textId="77777777" w:rsidR="00712DEC" w:rsidRPr="00712DEC" w:rsidRDefault="00712DEC" w:rsidP="00712DEC">
      <w:r w:rsidRPr="00712DEC">
        <w:lastRenderedPageBreak/>
        <w:t>На самом деле производительность труда сильно зависит от структуры экономики. Если будет сдвиг в высокотехнологичные или трудоемкие отрасли, в обрабатывающую промышленность, производительность труда, измеряемая через ВВП, снизится. Если же увеличить сырьевые отрасли, где меньше занятость, а в ВВП часто так или иначе закладывается цена на нефть, то показатель производительности труда повысится.</w:t>
      </w:r>
    </w:p>
    <w:p w14:paraId="5FB9B683" w14:textId="77777777" w:rsidR="00712DEC" w:rsidRPr="00712DEC" w:rsidRDefault="00712DEC" w:rsidP="00712DEC">
      <w:r w:rsidRPr="00712DEC">
        <w:t>Специфика исчисления ВВП такова, что прибыль финансового сектора рассматривается как вновь созданная стоимость. Поэтому самая высокая производительность труда у финансового спекулянта. Он один генерирует такой объем финансовых услуг, какой крупное промышленное предприятие не сможет создать.</w:t>
      </w:r>
    </w:p>
    <w:p w14:paraId="729BAE7B" w14:textId="77777777" w:rsidR="00712DEC" w:rsidRPr="00712DEC" w:rsidRDefault="00712DEC" w:rsidP="00712DEC">
      <w:r w:rsidRPr="00712DEC">
        <w:t>— Другими словами, этот показатель хорош лишь там, где можно измерить объем услуг в натуральном выражении?</w:t>
      </w:r>
    </w:p>
    <w:p w14:paraId="59819E4A" w14:textId="77777777" w:rsidR="00712DEC" w:rsidRPr="00712DEC" w:rsidRDefault="00712DEC" w:rsidP="00712DEC">
      <w:r w:rsidRPr="00712DEC">
        <w:t>— Да. Но и в этих сферах производительность труда не будет зависеть от того, что кто-то плохо работает или мало роботов. Стоит увеличить численность управленческого персонала в «Газпроме» или нефтяных компаниях, и производительность труда сразу упадет. Кстати, она давно у нас упала. Я проанализировала данные конца советского периода в сопоставлении с показателями 2003–2004 годов. При том же объеме производства в топливно-энергетическом секторе численность занятых в эти годы увеличилась в разы, а производительность труда на тонну добытой нефти и 1000 кубов газа, соответственно, упала в два-три раза. Это произошло из-за разросшегося офисного персонала в нулевые годы.</w:t>
      </w:r>
    </w:p>
    <w:p w14:paraId="5CA27597" w14:textId="77777777" w:rsidR="00712DEC" w:rsidRPr="00712DEC" w:rsidRDefault="00712DEC" w:rsidP="00712DEC">
      <w:r w:rsidRPr="00712DEC">
        <w:t>«Наибольший рост зарплат в бюджетной сфере произошел в начале 2000-х»</w:t>
      </w:r>
    </w:p>
    <w:p w14:paraId="5F861398" w14:textId="77777777" w:rsidR="00712DEC" w:rsidRPr="00712DEC" w:rsidRDefault="00712DEC" w:rsidP="00712DEC">
      <w:r w:rsidRPr="00712DEC">
        <w:t>— Есть еще один неожиданный перекос, о котором говорили на МЭФ-2026. В стране появилась прекрасно оборудованная социальная инфраструктура, но во многом простаивающая. В отремонтированных и снабженных современной техникой школах, поликлиниках и т. д. не хватает сотрудников. В чем причина — в низких заработках или в отсутствии специалистов?</w:t>
      </w:r>
    </w:p>
    <w:p w14:paraId="35AAA415" w14:textId="77777777" w:rsidR="00712DEC" w:rsidRPr="00712DEC" w:rsidRDefault="00712DEC" w:rsidP="00712DEC">
      <w:r w:rsidRPr="00712DEC">
        <w:t>— И то, и другое. Во-первых, несмотря на указ президента Владимира Путина об увеличении зарплат бюджетников и приведение их к уровню, среднему по региону, в большинстве случаев этого не происходит. Наибольший рост зарплат в бюджетном секторе произошел в начале 2000-х, когда действовала единая бюджетная сетка и ее индексировали.</w:t>
      </w:r>
    </w:p>
    <w:p w14:paraId="6E6588C0" w14:textId="77777777" w:rsidR="00712DEC" w:rsidRPr="00712DEC" w:rsidRDefault="00712DEC" w:rsidP="00712DEC">
      <w:r w:rsidRPr="00712DEC">
        <w:t>В 2008–2009 годах единую бюджетную сетку отменили, а с 2012-го изменили статус бюджетных учреждений. Не стало сметы, штатного расписания… Говорилось, что таким образом учреждение получит больше свободы и будет само определять свой бюджет. А дальше — государственное задание — деньги «идут» за учениками в школах и пациентами в больницах и поликлиниках. И что вышло?</w:t>
      </w:r>
    </w:p>
    <w:p w14:paraId="483C26C2" w14:textId="77777777" w:rsidR="00712DEC" w:rsidRPr="000B711B" w:rsidRDefault="00712DEC" w:rsidP="00712DEC">
      <w:r w:rsidRPr="00712DEC">
        <w:t xml:space="preserve">Сначала считали «среднюю температуру» — включали в общий список управляющий персонал с высокими зарплатами. </w:t>
      </w:r>
      <w:r w:rsidRPr="000B711B">
        <w:t>Потом эту практику стали пресекать. Тогда для улучшения отчетности педагогический и медицинский персонал стали переводить на иные должности, которые не контролировались указами президента.</w:t>
      </w:r>
    </w:p>
    <w:p w14:paraId="46A7C7CD" w14:textId="77777777" w:rsidR="00712DEC" w:rsidRPr="000B711B" w:rsidRDefault="00712DEC" w:rsidP="00712DEC">
      <w:r w:rsidRPr="000B711B">
        <w:t xml:space="preserve">Когда в 2018-м настало время выполнить указ главы государства о достижении двух средних зарплат по региону для преподавателей высших учебных заведений, научных работников и врачей, то в вузах начались сокращения и перевод на неполные ставки при </w:t>
      </w:r>
      <w:r w:rsidRPr="000B711B">
        <w:lastRenderedPageBreak/>
        <w:t>той же нагрузке, а в медицинских учреждениях, наоборот, совмещение ставок… В любом случае это увеличение нагрузки.</w:t>
      </w:r>
    </w:p>
    <w:p w14:paraId="2DA8EFD2" w14:textId="77777777" w:rsidR="00712DEC" w:rsidRPr="000B711B" w:rsidRDefault="00712DEC" w:rsidP="00712DEC">
      <w:r w:rsidRPr="000B711B">
        <w:t>— От всего этого нет «лекарства»?</w:t>
      </w:r>
    </w:p>
    <w:p w14:paraId="450517CA" w14:textId="77777777" w:rsidR="00712DEC" w:rsidRPr="000B711B" w:rsidRDefault="00712DEC" w:rsidP="00712DEC">
      <w:r w:rsidRPr="000B711B">
        <w:t>— На мой взгляд, надо восстанавливать бюджетную сетку, чтобы не было таких перекосов, как сейчас.</w:t>
      </w:r>
    </w:p>
    <w:p w14:paraId="6F6E8BAD" w14:textId="77777777" w:rsidR="00712DEC" w:rsidRPr="000B711B" w:rsidRDefault="00712DEC" w:rsidP="00712DEC">
      <w:r w:rsidRPr="000B711B">
        <w:t>«Педвузы готовят мало специалистов по математике и физике»</w:t>
      </w:r>
    </w:p>
    <w:p w14:paraId="7EF1703E" w14:textId="77777777" w:rsidR="00712DEC" w:rsidRPr="000B711B" w:rsidRDefault="00712DEC" w:rsidP="00712DEC">
      <w:r w:rsidRPr="000B711B">
        <w:t>— Ситуация с подготовкой кадров за последнее время улучшилась? Ведь об этом говорят уже не один год…</w:t>
      </w:r>
    </w:p>
    <w:p w14:paraId="0F6BF93B" w14:textId="77777777" w:rsidR="00712DEC" w:rsidRPr="000B711B" w:rsidRDefault="00712DEC" w:rsidP="00712DEC">
      <w:r w:rsidRPr="000B711B">
        <w:t xml:space="preserve">— Тут дело не только в подготовке кадров. Во-первых, с бюджетными учреждениями в здравоохранении конкурирует частная медицина, куда идет отток кадров. А в образовании — </w:t>
      </w:r>
      <w:r w:rsidRPr="00712DEC">
        <w:rPr>
          <w:lang w:val="en-US"/>
        </w:rPr>
        <w:t>IT</w:t>
      </w:r>
      <w:r w:rsidRPr="000B711B">
        <w:t>-сектор, который разбирает учителей физики, математики и информатики. Во-вторых, идет «перекачка» специалистов из регионов с меньшими зарплатами в более обеспеченные. Особенно это заметно на границах областей. В Москву едут на работу из Московской области, в Московскую область — из Тверской.</w:t>
      </w:r>
    </w:p>
    <w:p w14:paraId="3C4505E7" w14:textId="77777777" w:rsidR="00712DEC" w:rsidRPr="000B711B" w:rsidRDefault="00712DEC" w:rsidP="00712DEC">
      <w:r w:rsidRPr="000B711B">
        <w:t>Что касается подготовки кадров, приведу лишь один пример, но весьма яркий. Выпуск учителей физики в крупном педагогическом университете страны может составить девять-десять человек вместо 200–400, как было в советское время в высшем учебном заведении. К сожалению, сегодня педвузы готовят слишком много психологов, специалистов по рекламе и социологии. И очень мало по физике, математике и другим необходимым предметам. Хотя в школах есть очень большой запрос именно на таких учителей.</w:t>
      </w:r>
    </w:p>
    <w:p w14:paraId="3F0054F8" w14:textId="77777777" w:rsidR="00712DEC" w:rsidRPr="000B711B" w:rsidRDefault="00712DEC" w:rsidP="00712DEC">
      <w:r w:rsidRPr="000B711B">
        <w:t>— В СССР минимальная пенсия была ненамного меньше минимальной зарплаты. Так, в 1985-м она составляла 41% от средней зарплаты (так называемый коэффициент замещения). Сегодня — 23–27%. Почему так происходит?</w:t>
      </w:r>
    </w:p>
    <w:p w14:paraId="0AC89712" w14:textId="77777777" w:rsidR="00712DEC" w:rsidRPr="000B711B" w:rsidRDefault="00712DEC" w:rsidP="00712DEC">
      <w:r w:rsidRPr="000B711B">
        <w:t>— В последние годы коэффициент замещения стабильно снижается. Причин много. Первая и главная — начиная с 2014-го индексация пенсий все время отстает от роста заработной платы.</w:t>
      </w:r>
    </w:p>
    <w:p w14:paraId="4C58535F" w14:textId="77777777" w:rsidR="00712DEC" w:rsidRPr="000B711B" w:rsidRDefault="00712DEC" w:rsidP="00712DEC">
      <w:r w:rsidRPr="000B711B">
        <w:t>Вторая причина — дискриминация работающих пенсионеров, которым с 2016 года до 2025-го пенсии вообще не индексировали. Самый большой разрыв размера пенсий у неработающих и работающих пенсионеров был в 2022-м, когда разница достигала 6000–7000 рублей. Впрочем, частично люди сами его уменьшали, увольняясь, чтобы им пересчитывали пенсии, а потом они снова устраивались на работу. Но это не решение проблемы. Несмотря на то что с прошлого года работающим пенсионерам стали индексировать выплаты, разрыв сохраняется — примерно на уровне 3500 рублей в месяц.</w:t>
      </w:r>
    </w:p>
    <w:p w14:paraId="73834870" w14:textId="77777777" w:rsidR="00712DEC" w:rsidRPr="000B711B" w:rsidRDefault="00712DEC" w:rsidP="00712DEC">
      <w:r w:rsidRPr="000B711B">
        <w:t>Третья причина — работающим пенсионерам при ежегодном перерасчете пенсий учитывают только три балла индивидуального пенсионного капитала (ИПК). Если человек заработал больше и платил больше взносов, эти отчисления не учитываются и не влияют на размер пенсии. Таким образом, дискриминируют порядка 60% работающих пенсионеров. Считать, что все люди пенсионного возраста работают лишь на низкооплачиваемых работах, — большое заблуждение.</w:t>
      </w:r>
    </w:p>
    <w:p w14:paraId="0E7EE43B" w14:textId="77777777" w:rsidR="00712DEC" w:rsidRPr="000B711B" w:rsidRDefault="00712DEC" w:rsidP="00712DEC">
      <w:r w:rsidRPr="000B711B">
        <w:lastRenderedPageBreak/>
        <w:t>При каждой пенсионной реформе были потери для пенсионеров и работающих граждан. В самых плохих условиях находятся люди, родившиеся в 1967-м и позже: они подпали под все реформы.</w:t>
      </w:r>
    </w:p>
    <w:p w14:paraId="3506625B" w14:textId="77777777" w:rsidR="00712DEC" w:rsidRPr="000B711B" w:rsidRDefault="00712DEC" w:rsidP="00712DEC">
      <w:r w:rsidRPr="000B711B">
        <w:t>— Накопительные пенсии, которые появились в результате зурабовской реформы в начале 2000-х, кажется, тоже себя не оправдали…</w:t>
      </w:r>
    </w:p>
    <w:p w14:paraId="50F81C5E" w14:textId="77777777" w:rsidR="00712DEC" w:rsidRPr="000B711B" w:rsidRDefault="00712DEC" w:rsidP="00712DEC">
      <w:r w:rsidRPr="000B711B">
        <w:t>— Да, это одна из самых крупных проблем. В первую очередь ее ощутят на себе граждане 1967 года рождения и младше — те люди, у которых есть значительный накопительный элемент.</w:t>
      </w:r>
    </w:p>
    <w:p w14:paraId="59651DC9" w14:textId="77777777" w:rsidR="00712DEC" w:rsidRPr="000B711B" w:rsidRDefault="00712DEC" w:rsidP="00712DEC">
      <w:r w:rsidRPr="000B711B">
        <w:t>На накопительных счетах сегодня скопилось более 6 трлн рублей. Они распределены между ВЭБ.РФ («молчуны» — те, кто не выбирал, куда вложить эти отчисления) и негосударственными пенсионными фондами (НПФ). И вот что выяснилось — я это предсказывала еще в 2002-м: государственная официальная индексация страховых пенсий все равно оказалась выше, чем в накопительном элементе.</w:t>
      </w:r>
    </w:p>
    <w:p w14:paraId="1734877B" w14:textId="77777777" w:rsidR="00712DEC" w:rsidRPr="000B711B" w:rsidRDefault="00712DEC" w:rsidP="00712DEC">
      <w:r w:rsidRPr="000B711B">
        <w:t>Сегодня вскрылся еще один факт: у государственного ВЭБа доходность выше, чем у частных НПФ. Глава корпорации Игорь Шувалов заявил об этом на Петербургском международном экономическом форуме. Но доходность у ВЭБа выше в основном потому, что он находится под контролем Социального фонда России. В СФР обнаружили, что за все просчеты зурабовской пенсионной реформы и недостатки обязательной накопительной пенсионной системы расплачиваться придется именно им, и стали требовать от ВЭБа обеспечивать доходность не ниже той, что составляет индексация страховой пенсии.</w:t>
      </w:r>
    </w:p>
    <w:p w14:paraId="553E3CE5" w14:textId="77777777" w:rsidR="00712DEC" w:rsidRPr="000B711B" w:rsidRDefault="00712DEC" w:rsidP="00712DEC">
      <w:r w:rsidRPr="000B711B">
        <w:t>Но и в том, и в другом случае (ВЭБ или НПФ) те люди, которые сейчас выходят на пенсию, сталкиваются с тем, что их выплаты ниже, чем были бы при отсутствии накопительного элемента.</w:t>
      </w:r>
    </w:p>
    <w:p w14:paraId="4FB2F468" w14:textId="77777777" w:rsidR="00712DEC" w:rsidRPr="000B711B" w:rsidRDefault="00712DEC" w:rsidP="00712DEC">
      <w:r w:rsidRPr="000B711B">
        <w:t>«Государство само себе дает в долг»</w:t>
      </w:r>
    </w:p>
    <w:p w14:paraId="1F57241B" w14:textId="77777777" w:rsidR="00712DEC" w:rsidRPr="000B711B" w:rsidRDefault="00712DEC" w:rsidP="00712DEC">
      <w:r w:rsidRPr="000B711B">
        <w:t>— В правительстве проводили серьезный анализ результатов пенсионной реформы?</w:t>
      </w:r>
    </w:p>
    <w:p w14:paraId="6D10EFFB" w14:textId="77777777" w:rsidR="00712DEC" w:rsidRPr="000B711B" w:rsidRDefault="00712DEC" w:rsidP="00712DEC">
      <w:r w:rsidRPr="000B711B">
        <w:t>— Нет. Но ведь платить по счетам приходится только сейчас, когда на пенсию начинают массово выходить женщины 1967 года рождения. Им сейчас 59 лет. Это первая возрастная когорта, которая отчисляла на обязательные накопительные пенсии все 12 лет, с 2002 по 2014 год.</w:t>
      </w:r>
    </w:p>
    <w:p w14:paraId="3DD357A9" w14:textId="77777777" w:rsidR="00712DEC" w:rsidRPr="000B711B" w:rsidRDefault="00712DEC" w:rsidP="00712DEC">
      <w:r w:rsidRPr="000B711B">
        <w:t>Сегодня встает большой вопрос: как вернуть людям эти деньги. Правда, никто не хочет отдавать средства.</w:t>
      </w:r>
    </w:p>
    <w:p w14:paraId="6FD6C263" w14:textId="77777777" w:rsidR="00712DEC" w:rsidRPr="000B711B" w:rsidRDefault="00712DEC" w:rsidP="00712DEC">
      <w:r w:rsidRPr="000B711B">
        <w:t>— Что значит «не хочет»? Они же обязаны…</w:t>
      </w:r>
    </w:p>
    <w:p w14:paraId="1CEC418F" w14:textId="77777777" w:rsidR="00712DEC" w:rsidRPr="000B711B" w:rsidRDefault="00712DEC" w:rsidP="00712DEC">
      <w:r w:rsidRPr="000B711B">
        <w:t>— Формально да, однако есть способы избежать выполнения обязательств. Негосударственные пенсионные фонды развернули большую кампанию по внедрению программ долгосрочных сбережений. То есть призывают перевести туда пенсионные накопления и продолжать держать деньги в НПФ.</w:t>
      </w:r>
    </w:p>
    <w:p w14:paraId="2E9BCC83" w14:textId="77777777" w:rsidR="00712DEC" w:rsidRPr="000B711B" w:rsidRDefault="00712DEC" w:rsidP="00712DEC">
      <w:r w:rsidRPr="000B711B">
        <w:t xml:space="preserve">ВЭБ.РФ, декларируя более высокую доходность, тоже присоединился к программе, пытаясь привлечь эти средства себе в управление. В госкорпорации оправдывают это решение тем, что у страны появляются «длинные деньги» на инвестиции. Спрашивается, зачем? По последним данным, в 2025-м около 40% средств ВЭБа были вложены в государственные ценные бумаги (проценты выплачивает государство). То есть и в том и </w:t>
      </w:r>
      <w:r w:rsidRPr="000B711B">
        <w:lastRenderedPageBreak/>
        <w:t>в другом случае государство само себе дает в долг, само этот долг обслуживает и т. д. Так стоит ли плодить дополнительные прокладки, которые еще и берут себе вознаграждение за «труды»?</w:t>
      </w:r>
    </w:p>
    <w:p w14:paraId="2A0194F5" w14:textId="77777777" w:rsidR="00712DEC" w:rsidRPr="000B711B" w:rsidRDefault="00712DEC" w:rsidP="00712DEC">
      <w:r w:rsidRPr="000B711B">
        <w:t>— Если доходность по накопительной системе ниже, чем индексация по страховой части, может быть, стоит закончить этот эксперимент?</w:t>
      </w:r>
    </w:p>
    <w:p w14:paraId="6BB1F662" w14:textId="19BC4CE7" w:rsidR="00712DEC" w:rsidRPr="000B711B" w:rsidRDefault="00712DEC" w:rsidP="00712DEC">
      <w:r w:rsidRPr="000B711B">
        <w:t>— Я призываю провести грамотный анализ результатов реформы. В любом случае необходимо приостановить перевод средств в НПФ. Нужно дать наконец людям возможность переводить деньги в Социальный фонд, то есть накопительную часть — в страховую, причем с пересчетом и индексацией.</w:t>
      </w:r>
    </w:p>
    <w:p w14:paraId="21BDAAAD" w14:textId="10FBF421" w:rsidR="00712DEC" w:rsidRPr="003944B5" w:rsidRDefault="00615B08" w:rsidP="00712DEC">
      <w:hyperlink r:id="rId58" w:history="1">
        <w:r w:rsidR="00712DEC" w:rsidRPr="001D280B">
          <w:rPr>
            <w:rStyle w:val="a3"/>
          </w:rPr>
          <w:t>https://me-forum.ru/media/news/19152/</w:t>
        </w:r>
      </w:hyperlink>
      <w:r w:rsidR="00712DEC" w:rsidRPr="000B711B">
        <w:t xml:space="preserve"> </w:t>
      </w:r>
    </w:p>
    <w:p w14:paraId="00385284" w14:textId="32204F0A" w:rsidR="000523AC" w:rsidRPr="000523AC" w:rsidRDefault="000523AC" w:rsidP="000523AC">
      <w:pPr>
        <w:pStyle w:val="2"/>
      </w:pPr>
      <w:bookmarkStart w:id="170" w:name="_Toc235599515"/>
      <w:r>
        <w:t>Национальная Служба Новостей, 22.07.2026</w:t>
      </w:r>
      <w:r w:rsidRPr="000523AC">
        <w:t xml:space="preserve">, </w:t>
      </w:r>
      <w:r>
        <w:t>Кризис на фондовом рынке: как отразится на экономике и кошельке россиян?</w:t>
      </w:r>
      <w:bookmarkEnd w:id="170"/>
    </w:p>
    <w:p w14:paraId="7E4AFF23" w14:textId="77777777" w:rsidR="000523AC" w:rsidRDefault="000523AC" w:rsidP="000523AC">
      <w:pPr>
        <w:pStyle w:val="3"/>
      </w:pPr>
      <w:bookmarkStart w:id="171" w:name="_Toc235599516"/>
      <w:r>
        <w:t>Российский фондовый рынок переживает один из самых сложных периодов за последние годы. В июле 2026 года индекс Мосбиржи опускался ниже психологической отметки в 2000 пунктов, достигнув минимальных значений с осени 2022 года. С начала года рынок потерял около 15%, а акции ряда крупнейших российских компаний обновили многолетние минимумы.</w:t>
      </w:r>
      <w:bookmarkEnd w:id="171"/>
    </w:p>
    <w:p w14:paraId="1E2AED29" w14:textId="77777777" w:rsidR="000523AC" w:rsidRDefault="000523AC" w:rsidP="000523AC">
      <w:r>
        <w:t>Падение стоимости акций — это не только проблема инвесторов. Ослабление фондового рынка затрудняет компаниям привлечение капитала, сокращает инвестиции в развитие бизнеса, усиливает давление на экономику и может привести к замедлению роста производства, снижению деловой активности и сокращению рабочих мест. Эксперты также отмечают, что нестабильность на бирже усиливает осторожность бизнеса и населения, влияя на потребительские расходы и инвестиционные планы.</w:t>
      </w:r>
    </w:p>
    <w:p w14:paraId="6FD8F2B7" w14:textId="77777777" w:rsidR="000523AC" w:rsidRDefault="000523AC" w:rsidP="000523AC">
      <w:r>
        <w:t>Падение котировок может отражаться на пенсионных накоплениях, инвестиционных счетах, корпоративных планах и общей деловой активности. По данным Банка России, число частных инвесторов на Московской бирже в последние годы измеряется десятками миллионов человек — фондовый рынок стал частью финансовой жизни многих россиян.</w:t>
      </w:r>
    </w:p>
    <w:p w14:paraId="70E458DA" w14:textId="77777777" w:rsidR="000523AC" w:rsidRDefault="000523AC" w:rsidP="000523AC">
      <w:r>
        <w:t>В ходе пресс-конференции участники обсудят:</w:t>
      </w:r>
    </w:p>
    <w:p w14:paraId="0331A580" w14:textId="77777777" w:rsidR="000523AC" w:rsidRDefault="000523AC" w:rsidP="000523AC">
      <w:r>
        <w:t>•</w:t>
      </w:r>
      <w:r>
        <w:tab/>
        <w:t>Почему российский фондовый рынок начал резко снижаться?</w:t>
      </w:r>
    </w:p>
    <w:p w14:paraId="22A6CE2F" w14:textId="77777777" w:rsidR="000523AC" w:rsidRDefault="000523AC" w:rsidP="000523AC">
      <w:r>
        <w:t>•</w:t>
      </w:r>
      <w:r>
        <w:tab/>
        <w:t>Насколько серьезным является текущее падение?</w:t>
      </w:r>
    </w:p>
    <w:p w14:paraId="74409AC5" w14:textId="77777777" w:rsidR="000523AC" w:rsidRDefault="000523AC" w:rsidP="000523AC">
      <w:r>
        <w:t>•</w:t>
      </w:r>
      <w:r>
        <w:tab/>
        <w:t>Какие отрасли экономики сегодня наиболее уязвимы?</w:t>
      </w:r>
    </w:p>
    <w:p w14:paraId="6D7E6329" w14:textId="77777777" w:rsidR="000523AC" w:rsidRDefault="000523AC" w:rsidP="000523AC">
      <w:r>
        <w:t>•</w:t>
      </w:r>
      <w:r>
        <w:tab/>
        <w:t>Когда можно ожидать восстановления рынка?</w:t>
      </w:r>
    </w:p>
    <w:p w14:paraId="24AF15CE" w14:textId="77777777" w:rsidR="000523AC" w:rsidRDefault="000523AC" w:rsidP="000523AC">
      <w:r>
        <w:t>•</w:t>
      </w:r>
      <w:r>
        <w:tab/>
        <w:t>Как падение акций отразится на простых гражданах?</w:t>
      </w:r>
    </w:p>
    <w:p w14:paraId="6BE447B1" w14:textId="77777777" w:rsidR="000523AC" w:rsidRDefault="000523AC" w:rsidP="000523AC">
      <w:r>
        <w:t>•</w:t>
      </w:r>
      <w:r>
        <w:tab/>
        <w:t>Куда сейчас выгоднее вкладывать деньги?</w:t>
      </w:r>
    </w:p>
    <w:p w14:paraId="2F9F328F" w14:textId="77777777" w:rsidR="000523AC" w:rsidRDefault="000523AC" w:rsidP="000523AC">
      <w:r>
        <w:t>Участники пресс-конференции:</w:t>
      </w:r>
    </w:p>
    <w:p w14:paraId="096368F3" w14:textId="77777777" w:rsidR="000523AC" w:rsidRDefault="000523AC" w:rsidP="000523AC">
      <w:r>
        <w:t>•</w:t>
      </w:r>
      <w:r>
        <w:tab/>
        <w:t>Директор по стратегии в инвестиционной компании «ФИНАМ» Ярослав Кабаков;</w:t>
      </w:r>
    </w:p>
    <w:p w14:paraId="45BDF351" w14:textId="77777777" w:rsidR="000523AC" w:rsidRDefault="000523AC" w:rsidP="000523AC">
      <w:r>
        <w:t>•</w:t>
      </w:r>
      <w:r>
        <w:tab/>
        <w:t>Доцент кафедры финансового менеджмента РЭУ им. Г.В. Плеханова, кандидат экономических наук Мария Ермилова;</w:t>
      </w:r>
    </w:p>
    <w:p w14:paraId="232C3761" w14:textId="77777777" w:rsidR="000523AC" w:rsidRDefault="000523AC" w:rsidP="000523AC">
      <w:r>
        <w:lastRenderedPageBreak/>
        <w:t>•</w:t>
      </w:r>
      <w:r>
        <w:tab/>
        <w:t>Директор Института нового общества, руководитель Центра политэкономических исследований Василий Колташов.</w:t>
      </w:r>
    </w:p>
    <w:p w14:paraId="72554C9E" w14:textId="77777777" w:rsidR="000523AC" w:rsidRDefault="000523AC" w:rsidP="000523AC">
      <w:r>
        <w:t>Пресс-конференция состоится в пресс-центре информационного агентства «Национальная служба новостей» по адресу: Москва ул. Народного Ополчения, д. 39, корп. 2.</w:t>
      </w:r>
    </w:p>
    <w:p w14:paraId="4D693512" w14:textId="77777777" w:rsidR="000523AC" w:rsidRDefault="000523AC" w:rsidP="000523AC">
      <w:r>
        <w:t>Аккредитация журналистов осуществляется по телефонам:</w:t>
      </w:r>
    </w:p>
    <w:p w14:paraId="5825CE20" w14:textId="77777777" w:rsidR="000523AC" w:rsidRDefault="000523AC" w:rsidP="000523AC">
      <w:r>
        <w:t>8 (903) 594 54 37</w:t>
      </w:r>
    </w:p>
    <w:p w14:paraId="3D61929E" w14:textId="77777777" w:rsidR="000523AC" w:rsidRDefault="000523AC" w:rsidP="000523AC">
      <w:r>
        <w:t>Также у вас есть возможность задать свой вопрос спикерам пресс-конференции, заполнив следующую форму: https://forms.gle/HXmksLPCrNBUF1hC8</w:t>
      </w:r>
    </w:p>
    <w:p w14:paraId="63428DF0" w14:textId="77777777" w:rsidR="000523AC" w:rsidRDefault="000523AC" w:rsidP="000523AC">
      <w:r>
        <w:t>Виталий Белоусов</w:t>
      </w:r>
    </w:p>
    <w:p w14:paraId="7BFF5532" w14:textId="3BA002C1" w:rsidR="000523AC" w:rsidRPr="003944B5" w:rsidRDefault="00615B08" w:rsidP="000523AC">
      <w:hyperlink r:id="rId59" w:history="1">
        <w:r w:rsidR="000523AC" w:rsidRPr="00227967">
          <w:rPr>
            <w:rStyle w:val="a3"/>
          </w:rPr>
          <w:t>https://nsn.fm/press-center/krizis-na-fondovom-rynke-kak-otrazitsya-na-ekonomike-i-koshelke-rossiyan</w:t>
        </w:r>
      </w:hyperlink>
      <w:r w:rsidR="000523AC" w:rsidRPr="000523AC">
        <w:t xml:space="preserve"> </w:t>
      </w:r>
    </w:p>
    <w:p w14:paraId="457DC588" w14:textId="77777777" w:rsidR="0092072A" w:rsidRPr="003944B5" w:rsidRDefault="0092072A" w:rsidP="0092072A"/>
    <w:p w14:paraId="1648AE75" w14:textId="77777777" w:rsidR="00111D7C" w:rsidRPr="00BD2E19" w:rsidRDefault="00111D7C" w:rsidP="00111D7C">
      <w:pPr>
        <w:pStyle w:val="251"/>
      </w:pPr>
      <w:bookmarkStart w:id="172" w:name="_Toc99271712"/>
      <w:bookmarkStart w:id="173" w:name="_Toc99318658"/>
      <w:bookmarkStart w:id="174" w:name="_Toc165991078"/>
      <w:bookmarkStart w:id="175" w:name="_Toc235599517"/>
      <w:bookmarkEnd w:id="158"/>
      <w:bookmarkEnd w:id="159"/>
      <w:r w:rsidRPr="00BD2E19">
        <w:lastRenderedPageBreak/>
        <w:t>НОВОСТИ ЗАРУБЕЖНЫХ ПЕНСИОННЫХ СИСТЕМ</w:t>
      </w:r>
      <w:bookmarkEnd w:id="172"/>
      <w:bookmarkEnd w:id="173"/>
      <w:bookmarkEnd w:id="174"/>
      <w:bookmarkEnd w:id="175"/>
    </w:p>
    <w:p w14:paraId="7D59896E" w14:textId="77777777" w:rsidR="00111D7C" w:rsidRPr="003944B5" w:rsidRDefault="00111D7C" w:rsidP="00111D7C">
      <w:pPr>
        <w:pStyle w:val="10"/>
      </w:pPr>
      <w:bookmarkStart w:id="176" w:name="_Toc99271713"/>
      <w:bookmarkStart w:id="177" w:name="_Toc99318659"/>
      <w:bookmarkStart w:id="178" w:name="_Toc165991079"/>
      <w:bookmarkStart w:id="179" w:name="_Toc235599518"/>
      <w:r w:rsidRPr="00BD2E19">
        <w:t>Новости пенсионной отрасли стран ближнего зарубежья</w:t>
      </w:r>
      <w:bookmarkEnd w:id="176"/>
      <w:bookmarkEnd w:id="177"/>
      <w:bookmarkEnd w:id="178"/>
      <w:bookmarkEnd w:id="179"/>
    </w:p>
    <w:p w14:paraId="6181410C" w14:textId="77777777" w:rsidR="00D67581" w:rsidRPr="00D67581" w:rsidRDefault="00D67581" w:rsidP="00D67581">
      <w:pPr>
        <w:pStyle w:val="2"/>
      </w:pPr>
      <w:bookmarkStart w:id="180" w:name="_Toc235599519"/>
      <w:r>
        <w:rPr>
          <w:lang w:val="en-US"/>
        </w:rPr>
        <w:t>Kazinform</w:t>
      </w:r>
      <w:r w:rsidRPr="00D67581">
        <w:t>, 21.07.2026, Расходы на гарантию пенсионных накоплений в Казахстане сократились почти вдвое</w:t>
      </w:r>
      <w:bookmarkEnd w:id="180"/>
    </w:p>
    <w:p w14:paraId="36A94466" w14:textId="77777777" w:rsidR="00D67581" w:rsidRPr="00D67581" w:rsidRDefault="00D67581" w:rsidP="00D67581">
      <w:pPr>
        <w:pStyle w:val="3"/>
      </w:pPr>
      <w:bookmarkStart w:id="181" w:name="_Toc235599520"/>
      <w:r w:rsidRPr="00D67581">
        <w:t>В 2025 году государство направило 16,1 млрд тенге на выплаты по гарантии сохранности пенсионных накоплений в ЕНПФ — почти вдвое меньше, чем годом ранее,</w:t>
      </w:r>
      <w:r w:rsidRPr="00D67581">
        <w:rPr>
          <w:lang w:val="en-US"/>
        </w:rPr>
        <w:t> </w:t>
      </w:r>
      <w:r w:rsidRPr="00D67581">
        <w:t xml:space="preserve">передает </w:t>
      </w:r>
      <w:r w:rsidRPr="00D67581">
        <w:rPr>
          <w:lang w:val="en-US"/>
        </w:rPr>
        <w:t>Kazinform</w:t>
      </w:r>
      <w:r w:rsidRPr="00D67581">
        <w:t xml:space="preserve"> со ссылкой на Первое кредитное бюро.</w:t>
      </w:r>
      <w:bookmarkEnd w:id="181"/>
    </w:p>
    <w:p w14:paraId="16B1CB22" w14:textId="77777777" w:rsidR="00D67581" w:rsidRPr="00D67581" w:rsidRDefault="00D67581" w:rsidP="00D67581">
      <w:r w:rsidRPr="00D67581">
        <w:t>Эти средства получили 108,2 тысячи человек.</w:t>
      </w:r>
      <w:r w:rsidRPr="00D67581">
        <w:rPr>
          <w:lang w:val="en-US"/>
        </w:rPr>
        <w:t> </w:t>
      </w:r>
      <w:r w:rsidRPr="00D67581">
        <w:t>Соответствующая информация приводится в</w:t>
      </w:r>
      <w:r w:rsidRPr="00D67581">
        <w:rPr>
          <w:lang w:val="en-US"/>
        </w:rPr>
        <w:t> </w:t>
      </w:r>
      <w:r w:rsidRPr="00D67581">
        <w:t>отчете, размещенном на</w:t>
      </w:r>
      <w:r w:rsidRPr="00D67581">
        <w:rPr>
          <w:lang w:val="en-US"/>
        </w:rPr>
        <w:t> </w:t>
      </w:r>
      <w:r w:rsidRPr="00D67581">
        <w:t>сайте Министерства труда и</w:t>
      </w:r>
      <w:r w:rsidRPr="00D67581">
        <w:rPr>
          <w:lang w:val="en-US"/>
        </w:rPr>
        <w:t> </w:t>
      </w:r>
      <w:r w:rsidRPr="00D67581">
        <w:t>социальной защиты населения РК.</w:t>
      </w:r>
    </w:p>
    <w:p w14:paraId="3DCA952B" w14:textId="77777777" w:rsidR="00D67581" w:rsidRPr="00D67581" w:rsidRDefault="00D67581" w:rsidP="00D67581">
      <w:r w:rsidRPr="00D67581">
        <w:t>Выплаты составили около 0,3% от</w:t>
      </w:r>
      <w:r w:rsidRPr="00D67581">
        <w:rPr>
          <w:lang w:val="en-US"/>
        </w:rPr>
        <w:t> </w:t>
      </w:r>
      <w:r w:rsidRPr="00D67581">
        <w:t>общего объема расходов республиканского бюджета на</w:t>
      </w:r>
      <w:r w:rsidRPr="00D67581">
        <w:rPr>
          <w:lang w:val="en-US"/>
        </w:rPr>
        <w:t> </w:t>
      </w:r>
      <w:r w:rsidRPr="00D67581">
        <w:t>пенсии и</w:t>
      </w:r>
      <w:r w:rsidRPr="00D67581">
        <w:rPr>
          <w:lang w:val="en-US"/>
        </w:rPr>
        <w:t> </w:t>
      </w:r>
      <w:r w:rsidRPr="00D67581">
        <w:t>пособия, который достиг 5,86</w:t>
      </w:r>
      <w:r w:rsidRPr="00D67581">
        <w:rPr>
          <w:lang w:val="en-US"/>
        </w:rPr>
        <w:t> </w:t>
      </w:r>
      <w:r w:rsidRPr="00D67581">
        <w:t>трлн тенге. Для</w:t>
      </w:r>
      <w:r w:rsidRPr="00D67581">
        <w:rPr>
          <w:lang w:val="en-US"/>
        </w:rPr>
        <w:t> </w:t>
      </w:r>
      <w:r w:rsidRPr="00D67581">
        <w:t>сравнения, в</w:t>
      </w:r>
      <w:r w:rsidRPr="00D67581">
        <w:rPr>
          <w:lang w:val="en-US"/>
        </w:rPr>
        <w:t> </w:t>
      </w:r>
      <w:r w:rsidRPr="00D67581">
        <w:t>2024 году на</w:t>
      </w:r>
      <w:r w:rsidRPr="00D67581">
        <w:rPr>
          <w:lang w:val="en-US"/>
        </w:rPr>
        <w:t> </w:t>
      </w:r>
      <w:r w:rsidRPr="00D67581">
        <w:t>эти цели было выделено 27</w:t>
      </w:r>
      <w:r w:rsidRPr="00D67581">
        <w:rPr>
          <w:lang w:val="en-US"/>
        </w:rPr>
        <w:t> </w:t>
      </w:r>
      <w:r w:rsidRPr="00D67581">
        <w:t>млрд тенге для</w:t>
      </w:r>
      <w:r w:rsidRPr="00D67581">
        <w:rPr>
          <w:lang w:val="en-US"/>
        </w:rPr>
        <w:t> </w:t>
      </w:r>
      <w:r w:rsidRPr="00D67581">
        <w:t>143,2</w:t>
      </w:r>
      <w:r w:rsidRPr="00D67581">
        <w:rPr>
          <w:lang w:val="en-US"/>
        </w:rPr>
        <w:t> </w:t>
      </w:r>
      <w:r w:rsidRPr="00D67581">
        <w:t>тыс. получателей, что соответствовало 0,5% всех расходов. Основной вклад в</w:t>
      </w:r>
      <w:r w:rsidRPr="00D67581">
        <w:rPr>
          <w:lang w:val="en-US"/>
        </w:rPr>
        <w:t> </w:t>
      </w:r>
      <w:r w:rsidRPr="00D67581">
        <w:t>формирование совокупного показателя внесли пенсионные выплаты (солидарные и</w:t>
      </w:r>
      <w:r w:rsidRPr="00D67581">
        <w:rPr>
          <w:lang w:val="en-US"/>
        </w:rPr>
        <w:t> </w:t>
      </w:r>
      <w:r w:rsidRPr="00D67581">
        <w:t>базовые)</w:t>
      </w:r>
      <w:r w:rsidRPr="00D67581">
        <w:rPr>
          <w:lang w:val="en-US"/>
        </w:rPr>
        <w:t> </w:t>
      </w:r>
      <w:r w:rsidRPr="00D67581">
        <w:t>— 72,1%, на</w:t>
      </w:r>
      <w:r w:rsidRPr="00D67581">
        <w:rPr>
          <w:lang w:val="en-US"/>
        </w:rPr>
        <w:t> </w:t>
      </w:r>
      <w:r w:rsidRPr="00D67581">
        <w:t>их</w:t>
      </w:r>
      <w:r w:rsidRPr="00D67581">
        <w:rPr>
          <w:lang w:val="en-US"/>
        </w:rPr>
        <w:t> </w:t>
      </w:r>
      <w:r w:rsidRPr="00D67581">
        <w:t>выплату направили суммарно 4,23</w:t>
      </w:r>
      <w:r w:rsidRPr="00D67581">
        <w:rPr>
          <w:lang w:val="en-US"/>
        </w:rPr>
        <w:t> </w:t>
      </w:r>
      <w:r w:rsidRPr="00D67581">
        <w:t>трлн тенге.</w:t>
      </w:r>
    </w:p>
    <w:p w14:paraId="1FC966D8" w14:textId="77777777" w:rsidR="00D67581" w:rsidRPr="00D67581" w:rsidRDefault="00D67581" w:rsidP="00D67581">
      <w:r w:rsidRPr="00D67581">
        <w:t>На</w:t>
      </w:r>
      <w:r w:rsidRPr="00D67581">
        <w:rPr>
          <w:lang w:val="en-US"/>
        </w:rPr>
        <w:t> </w:t>
      </w:r>
      <w:r w:rsidRPr="00D67581">
        <w:t>пособия многодетным матерям и</w:t>
      </w:r>
      <w:r w:rsidRPr="00D67581">
        <w:rPr>
          <w:lang w:val="en-US"/>
        </w:rPr>
        <w:t> </w:t>
      </w:r>
      <w:r w:rsidRPr="00D67581">
        <w:t>людям с</w:t>
      </w:r>
      <w:r w:rsidRPr="00D67581">
        <w:rPr>
          <w:lang w:val="en-US"/>
        </w:rPr>
        <w:t> </w:t>
      </w:r>
      <w:r w:rsidRPr="00D67581">
        <w:t>инвалидностью пришлось 17,8% всех расходов на</w:t>
      </w:r>
      <w:r w:rsidRPr="00D67581">
        <w:rPr>
          <w:lang w:val="en-US"/>
        </w:rPr>
        <w:t> </w:t>
      </w:r>
      <w:r w:rsidRPr="00D67581">
        <w:t>пенсии и</w:t>
      </w:r>
      <w:r w:rsidRPr="00D67581">
        <w:rPr>
          <w:lang w:val="en-US"/>
        </w:rPr>
        <w:t> </w:t>
      </w:r>
      <w:r w:rsidRPr="00D67581">
        <w:t>пособия, или</w:t>
      </w:r>
      <w:r w:rsidRPr="00D67581">
        <w:rPr>
          <w:lang w:val="en-US"/>
        </w:rPr>
        <w:t> </w:t>
      </w:r>
      <w:r w:rsidRPr="00D67581">
        <w:t>1,04</w:t>
      </w:r>
      <w:r w:rsidRPr="00D67581">
        <w:rPr>
          <w:lang w:val="en-US"/>
        </w:rPr>
        <w:t> </w:t>
      </w:r>
      <w:r w:rsidRPr="00D67581">
        <w:t>трлн тенге. Еще 10,1% (591,3</w:t>
      </w:r>
      <w:r w:rsidRPr="00D67581">
        <w:rPr>
          <w:lang w:val="en-US"/>
        </w:rPr>
        <w:t> </w:t>
      </w:r>
      <w:r w:rsidRPr="00D67581">
        <w:t>млрд тенге) составили остальные 15 видов социальных выплат, включая выплату гарантии по</w:t>
      </w:r>
      <w:r w:rsidRPr="00D67581">
        <w:rPr>
          <w:lang w:val="en-US"/>
        </w:rPr>
        <w:t> </w:t>
      </w:r>
      <w:r w:rsidRPr="00D67581">
        <w:t>сохранности пенсионных взносов. Ее</w:t>
      </w:r>
      <w:r w:rsidRPr="00D67581">
        <w:rPr>
          <w:lang w:val="en-US"/>
        </w:rPr>
        <w:t> </w:t>
      </w:r>
      <w:r w:rsidRPr="00D67581">
        <w:t>доля в</w:t>
      </w:r>
      <w:r w:rsidRPr="00D67581">
        <w:rPr>
          <w:lang w:val="en-US"/>
        </w:rPr>
        <w:t> </w:t>
      </w:r>
      <w:r w:rsidRPr="00D67581">
        <w:t>общей структуре расходов составила около 0,3%</w:t>
      </w:r>
      <w:r w:rsidRPr="00D67581">
        <w:rPr>
          <w:lang w:val="en-US"/>
        </w:rPr>
        <w:t> </w:t>
      </w:r>
      <w:r w:rsidRPr="00D67581">
        <w:t>— примерно столько</w:t>
      </w:r>
      <w:r w:rsidRPr="00D67581">
        <w:rPr>
          <w:lang w:val="en-US"/>
        </w:rPr>
        <w:t> </w:t>
      </w:r>
      <w:r w:rsidRPr="00D67581">
        <w:t>же, сколько пришлось на</w:t>
      </w:r>
      <w:r w:rsidRPr="00D67581">
        <w:rPr>
          <w:lang w:val="en-US"/>
        </w:rPr>
        <w:t> </w:t>
      </w:r>
      <w:r w:rsidRPr="00D67581">
        <w:t>пособия на</w:t>
      </w:r>
      <w:r w:rsidRPr="00D67581">
        <w:rPr>
          <w:lang w:val="en-US"/>
        </w:rPr>
        <w:t> </w:t>
      </w:r>
      <w:r w:rsidRPr="00D67581">
        <w:t>погребение, на</w:t>
      </w:r>
      <w:r w:rsidRPr="00D67581">
        <w:rPr>
          <w:lang w:val="en-US"/>
        </w:rPr>
        <w:t> </w:t>
      </w:r>
      <w:r w:rsidRPr="00D67581">
        <w:t>которые было направлено 15,4</w:t>
      </w:r>
      <w:r w:rsidRPr="00D67581">
        <w:rPr>
          <w:lang w:val="en-US"/>
        </w:rPr>
        <w:t> </w:t>
      </w:r>
      <w:r w:rsidRPr="00D67581">
        <w:t>млрд тенге.</w:t>
      </w:r>
    </w:p>
    <w:p w14:paraId="0C7B263E" w14:textId="77777777" w:rsidR="00D67581" w:rsidRPr="00F03102" w:rsidRDefault="00D67581" w:rsidP="00D67581">
      <w:r w:rsidRPr="00D67581">
        <w:t>—</w:t>
      </w:r>
      <w:r w:rsidRPr="00D67581">
        <w:rPr>
          <w:lang w:val="en-US"/>
        </w:rPr>
        <w:t> </w:t>
      </w:r>
      <w:r w:rsidRPr="00D67581">
        <w:t>Выплата гарантии по</w:t>
      </w:r>
      <w:r w:rsidRPr="00D67581">
        <w:rPr>
          <w:lang w:val="en-US"/>
        </w:rPr>
        <w:t> </w:t>
      </w:r>
      <w:r w:rsidRPr="00D67581">
        <w:t>сохранности пенсионных взносов является единовременной. Назначается она в</w:t>
      </w:r>
      <w:r w:rsidRPr="00D67581">
        <w:rPr>
          <w:lang w:val="en-US"/>
        </w:rPr>
        <w:t> </w:t>
      </w:r>
      <w:r w:rsidRPr="00D67581">
        <w:t>тех случаях, когда при</w:t>
      </w:r>
      <w:r w:rsidRPr="00D67581">
        <w:rPr>
          <w:lang w:val="en-US"/>
        </w:rPr>
        <w:t> </w:t>
      </w:r>
      <w:r w:rsidRPr="00D67581">
        <w:t>выходе вкладчика на</w:t>
      </w:r>
      <w:r w:rsidRPr="00D67581">
        <w:rPr>
          <w:lang w:val="en-US"/>
        </w:rPr>
        <w:t> </w:t>
      </w:r>
      <w:r w:rsidRPr="00D67581">
        <w:t>пенсию сумма его пенсионных накоплений (ОПВ и/или ОППВ) с</w:t>
      </w:r>
      <w:r w:rsidRPr="00D67581">
        <w:rPr>
          <w:lang w:val="en-US"/>
        </w:rPr>
        <w:t> </w:t>
      </w:r>
      <w:r w:rsidRPr="00D67581">
        <w:t>учетом инфляции меньше фактической суммы накоплений. Разницу между двумя показателями и</w:t>
      </w:r>
      <w:r w:rsidRPr="00D67581">
        <w:rPr>
          <w:lang w:val="en-US"/>
        </w:rPr>
        <w:t> </w:t>
      </w:r>
      <w:r w:rsidRPr="00D67581">
        <w:t>компенсирует государство. С</w:t>
      </w:r>
      <w:r w:rsidRPr="00D67581">
        <w:rPr>
          <w:lang w:val="en-US"/>
        </w:rPr>
        <w:t> </w:t>
      </w:r>
      <w:r w:rsidRPr="00D67581">
        <w:t xml:space="preserve">примерами расчета выплаты можно ознакомиться здесь. </w:t>
      </w:r>
      <w:r w:rsidRPr="00F03102">
        <w:t>С</w:t>
      </w:r>
      <w:r w:rsidRPr="00D67581">
        <w:rPr>
          <w:lang w:val="en-US"/>
        </w:rPr>
        <w:t> </w:t>
      </w:r>
      <w:r w:rsidRPr="00F03102">
        <w:t>1</w:t>
      </w:r>
      <w:r w:rsidRPr="00D67581">
        <w:rPr>
          <w:lang w:val="en-US"/>
        </w:rPr>
        <w:t> </w:t>
      </w:r>
      <w:r w:rsidRPr="00F03102">
        <w:t>января 2027 года вступают в</w:t>
      </w:r>
      <w:r w:rsidRPr="00D67581">
        <w:rPr>
          <w:lang w:val="en-US"/>
        </w:rPr>
        <w:t> </w:t>
      </w:r>
      <w:r w:rsidRPr="00F03102">
        <w:t>силу поправки в</w:t>
      </w:r>
      <w:r w:rsidRPr="00D67581">
        <w:rPr>
          <w:lang w:val="en-US"/>
        </w:rPr>
        <w:t> </w:t>
      </w:r>
      <w:r w:rsidRPr="00F03102">
        <w:t>Социальный кодекс РК, согласно которым государство перестанет гарантировать сохранность пенсионных взносов (ОПВ и</w:t>
      </w:r>
      <w:r w:rsidRPr="00D67581">
        <w:rPr>
          <w:lang w:val="en-US"/>
        </w:rPr>
        <w:t> </w:t>
      </w:r>
      <w:r w:rsidRPr="00F03102">
        <w:t>ОППВ) в</w:t>
      </w:r>
      <w:r w:rsidRPr="00D67581">
        <w:rPr>
          <w:lang w:val="en-US"/>
        </w:rPr>
        <w:t> </w:t>
      </w:r>
      <w:r w:rsidRPr="00F03102">
        <w:t>ЕНПФ с</w:t>
      </w:r>
      <w:r w:rsidRPr="00D67581">
        <w:rPr>
          <w:lang w:val="en-US"/>
        </w:rPr>
        <w:t> </w:t>
      </w:r>
      <w:r w:rsidRPr="00F03102">
        <w:t>учетом инфляции. В</w:t>
      </w:r>
      <w:r w:rsidRPr="00D67581">
        <w:rPr>
          <w:lang w:val="en-US"/>
        </w:rPr>
        <w:t> </w:t>
      </w:r>
      <w:r w:rsidRPr="00F03102">
        <w:t>связи с</w:t>
      </w:r>
      <w:r w:rsidRPr="00D67581">
        <w:rPr>
          <w:lang w:val="en-US"/>
        </w:rPr>
        <w:t> </w:t>
      </w:r>
      <w:r w:rsidRPr="00F03102">
        <w:t>этим, будет оптимизирована соответствующая бюджетная подпрограмма,</w:t>
      </w:r>
      <w:r w:rsidRPr="00D67581">
        <w:rPr>
          <w:lang w:val="en-US"/>
        </w:rPr>
        <w:t> </w:t>
      </w:r>
      <w:r w:rsidRPr="00F03102">
        <w:t>— говорится в</w:t>
      </w:r>
      <w:r w:rsidRPr="00D67581">
        <w:rPr>
          <w:lang w:val="en-US"/>
        </w:rPr>
        <w:t> </w:t>
      </w:r>
      <w:r w:rsidRPr="00F03102">
        <w:t>сообщении.</w:t>
      </w:r>
      <w:r w:rsidRPr="00D67581">
        <w:rPr>
          <w:lang w:val="en-US"/>
        </w:rPr>
        <w:t> </w:t>
      </w:r>
    </w:p>
    <w:p w14:paraId="6B76CDB8" w14:textId="77777777" w:rsidR="00D67581" w:rsidRPr="00F03102" w:rsidRDefault="00D67581" w:rsidP="00D67581">
      <w:r w:rsidRPr="00F03102">
        <w:t>Кроме того, обязательные пенсионные взносы (ОПВ) формируются в размере 10% от ежемесячного дохода работника. Обязательные профессиональные пенсионные взносы (ОППВ) были введены дополнительно к обязательным пенсионным взносам для работников вредных производств, их доля от ежемесячного дохода работника составляет 5%.</w:t>
      </w:r>
    </w:p>
    <w:p w14:paraId="7A8F2B68" w14:textId="2EBD4C23" w:rsidR="00D67581" w:rsidRPr="00F03102" w:rsidRDefault="00615B08" w:rsidP="00D67581">
      <w:hyperlink r:id="rId60" w:history="1">
        <w:r w:rsidR="00D67581" w:rsidRPr="00227967">
          <w:rPr>
            <w:rStyle w:val="a3"/>
            <w:lang w:val="en-US"/>
          </w:rPr>
          <w:t>https</w:t>
        </w:r>
        <w:r w:rsidR="00D67581" w:rsidRPr="00227967">
          <w:rPr>
            <w:rStyle w:val="a3"/>
          </w:rPr>
          <w:t>://</w:t>
        </w:r>
        <w:r w:rsidR="00D67581" w:rsidRPr="00227967">
          <w:rPr>
            <w:rStyle w:val="a3"/>
            <w:lang w:val="en-US"/>
          </w:rPr>
          <w:t>www</w:t>
        </w:r>
        <w:r w:rsidR="00D67581" w:rsidRPr="00227967">
          <w:rPr>
            <w:rStyle w:val="a3"/>
          </w:rPr>
          <w:t>.</w:t>
        </w:r>
        <w:r w:rsidR="00D67581" w:rsidRPr="00227967">
          <w:rPr>
            <w:rStyle w:val="a3"/>
            <w:lang w:val="en-US"/>
          </w:rPr>
          <w:t>inform</w:t>
        </w:r>
        <w:r w:rsidR="00D67581" w:rsidRPr="00227967">
          <w:rPr>
            <w:rStyle w:val="a3"/>
          </w:rPr>
          <w:t>.</w:t>
        </w:r>
        <w:r w:rsidR="00D67581" w:rsidRPr="00227967">
          <w:rPr>
            <w:rStyle w:val="a3"/>
            <w:lang w:val="en-US"/>
          </w:rPr>
          <w:t>kz</w:t>
        </w:r>
        <w:r w:rsidR="00D67581" w:rsidRPr="00227967">
          <w:rPr>
            <w:rStyle w:val="a3"/>
          </w:rPr>
          <w:t>/</w:t>
        </w:r>
        <w:r w:rsidR="00D67581" w:rsidRPr="00227967">
          <w:rPr>
            <w:rStyle w:val="a3"/>
            <w:lang w:val="en-US"/>
          </w:rPr>
          <w:t>ru</w:t>
        </w:r>
        <w:r w:rsidR="00D67581" w:rsidRPr="00227967">
          <w:rPr>
            <w:rStyle w:val="a3"/>
          </w:rPr>
          <w:t>/</w:t>
        </w:r>
        <w:r w:rsidR="00D67581" w:rsidRPr="00227967">
          <w:rPr>
            <w:rStyle w:val="a3"/>
            <w:lang w:val="en-US"/>
          </w:rPr>
          <w:t>rashodi</w:t>
        </w:r>
        <w:r w:rsidR="00D67581" w:rsidRPr="00227967">
          <w:rPr>
            <w:rStyle w:val="a3"/>
          </w:rPr>
          <w:t>-</w:t>
        </w:r>
        <w:r w:rsidR="00D67581" w:rsidRPr="00227967">
          <w:rPr>
            <w:rStyle w:val="a3"/>
            <w:lang w:val="en-US"/>
          </w:rPr>
          <w:t>na</w:t>
        </w:r>
        <w:r w:rsidR="00D67581" w:rsidRPr="00227967">
          <w:rPr>
            <w:rStyle w:val="a3"/>
          </w:rPr>
          <w:t>-</w:t>
        </w:r>
        <w:r w:rsidR="00D67581" w:rsidRPr="00227967">
          <w:rPr>
            <w:rStyle w:val="a3"/>
            <w:lang w:val="en-US"/>
          </w:rPr>
          <w:t>garantiyu</w:t>
        </w:r>
        <w:r w:rsidR="00D67581" w:rsidRPr="00227967">
          <w:rPr>
            <w:rStyle w:val="a3"/>
          </w:rPr>
          <w:t>-</w:t>
        </w:r>
        <w:r w:rsidR="00D67581" w:rsidRPr="00227967">
          <w:rPr>
            <w:rStyle w:val="a3"/>
            <w:lang w:val="en-US"/>
          </w:rPr>
          <w:t>pensionnih</w:t>
        </w:r>
        <w:r w:rsidR="00D67581" w:rsidRPr="00227967">
          <w:rPr>
            <w:rStyle w:val="a3"/>
          </w:rPr>
          <w:t>-</w:t>
        </w:r>
        <w:r w:rsidR="00D67581" w:rsidRPr="00227967">
          <w:rPr>
            <w:rStyle w:val="a3"/>
            <w:lang w:val="en-US"/>
          </w:rPr>
          <w:t>nakopleniy</w:t>
        </w:r>
        <w:r w:rsidR="00D67581" w:rsidRPr="00227967">
          <w:rPr>
            <w:rStyle w:val="a3"/>
          </w:rPr>
          <w:t>-</w:t>
        </w:r>
        <w:r w:rsidR="00D67581" w:rsidRPr="00227967">
          <w:rPr>
            <w:rStyle w:val="a3"/>
            <w:lang w:val="en-US"/>
          </w:rPr>
          <w:t>v</w:t>
        </w:r>
        <w:r w:rsidR="00D67581" w:rsidRPr="00227967">
          <w:rPr>
            <w:rStyle w:val="a3"/>
          </w:rPr>
          <w:t>-</w:t>
        </w:r>
        <w:r w:rsidR="00D67581" w:rsidRPr="00227967">
          <w:rPr>
            <w:rStyle w:val="a3"/>
            <w:lang w:val="en-US"/>
          </w:rPr>
          <w:t>kazahstane</w:t>
        </w:r>
        <w:r w:rsidR="00D67581" w:rsidRPr="00227967">
          <w:rPr>
            <w:rStyle w:val="a3"/>
          </w:rPr>
          <w:t>-</w:t>
        </w:r>
        <w:r w:rsidR="00D67581" w:rsidRPr="00227967">
          <w:rPr>
            <w:rStyle w:val="a3"/>
            <w:lang w:val="en-US"/>
          </w:rPr>
          <w:t>sokratilis</w:t>
        </w:r>
        <w:r w:rsidR="00D67581" w:rsidRPr="00227967">
          <w:rPr>
            <w:rStyle w:val="a3"/>
          </w:rPr>
          <w:t>-</w:t>
        </w:r>
        <w:r w:rsidR="00D67581" w:rsidRPr="00227967">
          <w:rPr>
            <w:rStyle w:val="a3"/>
            <w:lang w:val="en-US"/>
          </w:rPr>
          <w:t>pochti</w:t>
        </w:r>
        <w:r w:rsidR="00D67581" w:rsidRPr="00227967">
          <w:rPr>
            <w:rStyle w:val="a3"/>
          </w:rPr>
          <w:t>-</w:t>
        </w:r>
        <w:r w:rsidR="00D67581" w:rsidRPr="00227967">
          <w:rPr>
            <w:rStyle w:val="a3"/>
            <w:lang w:val="en-US"/>
          </w:rPr>
          <w:t>vdvoe</w:t>
        </w:r>
        <w:r w:rsidR="00D67581" w:rsidRPr="00227967">
          <w:rPr>
            <w:rStyle w:val="a3"/>
          </w:rPr>
          <w:t>-</w:t>
        </w:r>
        <w:r w:rsidR="00D67581" w:rsidRPr="00227967">
          <w:rPr>
            <w:rStyle w:val="a3"/>
            <w:lang w:val="en-US"/>
          </w:rPr>
          <w:t>e</w:t>
        </w:r>
        <w:r w:rsidR="00D67581" w:rsidRPr="00227967">
          <w:rPr>
            <w:rStyle w:val="a3"/>
          </w:rPr>
          <w:t>0660612</w:t>
        </w:r>
      </w:hyperlink>
      <w:r w:rsidR="00D67581" w:rsidRPr="00F03102">
        <w:t xml:space="preserve"> </w:t>
      </w:r>
    </w:p>
    <w:p w14:paraId="288B7CA4" w14:textId="77777777" w:rsidR="00EE045D" w:rsidRPr="00BD2E19" w:rsidRDefault="00EE045D" w:rsidP="00EE045D">
      <w:pPr>
        <w:pStyle w:val="2"/>
      </w:pPr>
      <w:bookmarkStart w:id="182" w:name="_Toc235599521"/>
      <w:r w:rsidRPr="00BD2E19">
        <w:lastRenderedPageBreak/>
        <w:t>Казахстанская правда, 21.07.2026, Пенсионные накопления – под защитой государства</w:t>
      </w:r>
      <w:bookmarkEnd w:id="182"/>
    </w:p>
    <w:p w14:paraId="0A39656A" w14:textId="77777777" w:rsidR="00EE045D" w:rsidRPr="00BD2E19" w:rsidRDefault="00EE045D" w:rsidP="00461CE4">
      <w:pPr>
        <w:pStyle w:val="3"/>
      </w:pPr>
      <w:bookmarkStart w:id="183" w:name="_Toc235599522"/>
      <w:r w:rsidRPr="00BD2E19">
        <w:t>В рамках проводимой модернизации социальной сферы Министерство труда и социальной защиты населения совместно с Национальным банком и Единым накопительным пенсионным фондом сообщает о переходе к более эффективной и прозрачной модели защиты пенсионных сбережений граждан.</w:t>
      </w:r>
      <w:bookmarkEnd w:id="183"/>
    </w:p>
    <w:p w14:paraId="56F45212" w14:textId="77777777" w:rsidR="00EE045D" w:rsidRPr="00BD2E19" w:rsidRDefault="00EE045D" w:rsidP="00EE045D">
      <w:r w:rsidRPr="00BD2E19">
        <w:t>Статья 217 Социального кодекса четко закрепляет: государство гарантирует получателям сохранность обязательных пенсионных взносов и обязательных профессиональных пенсионных взносов в ЕНПФ в размере фактически внесенных сумм. Эта базовая гарантия остается гарантированной законом.</w:t>
      </w:r>
    </w:p>
    <w:p w14:paraId="75FD7013" w14:textId="77777777" w:rsidR="00EE045D" w:rsidRPr="00BD2E19" w:rsidRDefault="00EE045D" w:rsidP="00EE045D">
      <w:r w:rsidRPr="00BD2E19">
        <w:t>С 2027 года оптимизируется бюджетная подпрограмма, предусматривавшая единовременную выплату разницы по инфляции для вкладчиков, выходящих на пенсию. Данный шаг продиктован реформами, которые делают пенсионную систему более гибкой, профессиональной и ориентированной на реальную долгосрочную доходность.</w:t>
      </w:r>
    </w:p>
    <w:p w14:paraId="16C18C8E" w14:textId="77777777" w:rsidR="00EE045D" w:rsidRPr="00BD2E19" w:rsidRDefault="00EE045D" w:rsidP="00EE045D">
      <w:r w:rsidRPr="00BD2E19">
        <w:t>С сентября 2026 года вступает в силу новый закон (подписанный 7 июля текущего года), который полностью меняет правила управления пенсионными накоплениями. Главное изменение – отмена прежних лимитов. Если раньше вкладчики могли передавать в доверительное управление частным управляющим инвестиционным портфелем (УИП) не более 50% своих пенсионных активов, то теперь это ограничение снято. Гражданам разрешили переводить частным компаниям до 100% накоплений. Благодаря отмене этого барьера казахстанцы получили абсолютную свободу в управлении своими деньгами и могут самостоятельно определять инвестиционную стратегию – от консервативной до более доходной.</w:t>
      </w:r>
    </w:p>
    <w:p w14:paraId="1A39DC9C" w14:textId="77777777" w:rsidR="00EE045D" w:rsidRPr="00BD2E19" w:rsidRDefault="00EE045D" w:rsidP="00EE045D">
      <w:r w:rsidRPr="00BD2E19">
        <w:t>В этих условиях автоматическое покрытие инфляционных рисков из государственного бюджета теряет экономическую логику: государственные средства налогоплательщиков не должны покрывать результаты индивидуального выбора частных управляющих компаний. При этом сами УИП несут строгую финансовую ответственность и обязаны восполнять отрицательную разницу за счет собственного капитала. К ним предъявляются жесткие требования по объему капитала (не менее 1,9 млрд тенге, или 440 тыс. МРП) и опыту работы.</w:t>
      </w:r>
    </w:p>
    <w:p w14:paraId="38D108EA" w14:textId="77777777" w:rsidR="00EE045D" w:rsidRPr="00BD2E19" w:rsidRDefault="00EE045D" w:rsidP="00EE045D">
      <w:r w:rsidRPr="00BD2E19">
        <w:t>Для вкладчиков, предпочитающих консервативный подход, главным управляющим остается Национальный банк РК. В Социальном кодексе законодательно закреплена его обязанность обеспечивать сохранность активов и стремиться к долгосрочной реальной доходности. В рамках Стратегического плана до 2028 года перед Нацбанком стоит четкая цель: превышение доходности пенсионных активов над уровнем инфляции до +1%. Инвестирование активов будет осуществляться на рыночных условиях с высокой диверсификацией, включая качественные зарубежные инструменты, при этом доля валютных активов будет поддерживаться на уровне не менее 30%.</w:t>
      </w:r>
    </w:p>
    <w:p w14:paraId="464FD458" w14:textId="77777777" w:rsidR="00EE045D" w:rsidRPr="00BD2E19" w:rsidRDefault="00EE045D" w:rsidP="00EE045D">
      <w:r w:rsidRPr="00BD2E19">
        <w:t>В настоящее время Министерством труда и соцзащиты населения создана рабочая группа по обсуждению трансформации действующей пенсионной системы. Рассмотрены различные подходы, такие как введение страховой компоненты, модель 4+1, переход на трудовой стаж 40 лет, сингапурская модель.</w:t>
      </w:r>
    </w:p>
    <w:p w14:paraId="7F921DEA" w14:textId="77777777" w:rsidR="00EE045D" w:rsidRPr="00BD2E19" w:rsidRDefault="00EE045D" w:rsidP="00EE045D">
      <w:r w:rsidRPr="00BD2E19">
        <w:t xml:space="preserve">Основная цель модернизации пенсионной системы – гарантировать гражданам непрерывные, пожизненные выплаты из ЕНПФ, учитывающие трудовой стаж и </w:t>
      </w:r>
      <w:r w:rsidRPr="00BD2E19">
        <w:lastRenderedPageBreak/>
        <w:t>обеспечивающие замещение утраченного дохода на уровне не менее 40% согласно стандартам Международной организации труда. Правительство работает над социальной страховой пенсионной компонентой системы, которая должна обеспечивать непрерывные, пожизненные выплаты из ЕНПФ части общей пенсии, не зависящей от суммы пенсионных накоплений, учитывающей стаж в пенсионной системе. То есть выплата единовременной компенсации в виде государственной гарантии утрачивает смысл.</w:t>
      </w:r>
    </w:p>
    <w:p w14:paraId="23929411" w14:textId="77777777" w:rsidR="00EE045D" w:rsidRPr="00BD2E19" w:rsidRDefault="00EE045D" w:rsidP="00EE045D">
      <w:r w:rsidRPr="00BD2E19">
        <w:t>Все принимаемые государством меры направлены на повышение адресности социальной поддержки, оптимизацию бюджетных расходов и, главное, на создание надежной, прозрачной и доходной системы, которая гарантирует благополучие казахстанцев в долгосрочной перспективе, сообщила пресс-служба МТСЗН РК.</w:t>
      </w:r>
    </w:p>
    <w:p w14:paraId="6EFA3360" w14:textId="14264088" w:rsidR="00111D7C" w:rsidRPr="003944B5" w:rsidRDefault="00615B08" w:rsidP="00EE045D">
      <w:hyperlink r:id="rId61" w:history="1">
        <w:r w:rsidR="00EE045D" w:rsidRPr="00BD2E19">
          <w:rPr>
            <w:rStyle w:val="a3"/>
          </w:rPr>
          <w:t>https://kazpravda.kz/n/pensionnye-nakopleniya-pod-zashchitoy-gosudarstva/</w:t>
        </w:r>
      </w:hyperlink>
    </w:p>
    <w:p w14:paraId="484F6086" w14:textId="5C20DC25" w:rsidR="002F367E" w:rsidRPr="00BD2E19" w:rsidRDefault="002F367E" w:rsidP="002F367E">
      <w:pPr>
        <w:pStyle w:val="2"/>
      </w:pPr>
      <w:bookmarkStart w:id="184" w:name="_Toc235599523"/>
      <w:r w:rsidRPr="00BD2E19">
        <w:t xml:space="preserve">NUR.KZ, 21.07.2026, Пенсионные накопления, переданные </w:t>
      </w:r>
      <w:r w:rsidR="00D21558">
        <w:t>«</w:t>
      </w:r>
      <w:r w:rsidRPr="00BD2E19">
        <w:t>частникам</w:t>
      </w:r>
      <w:r w:rsidR="00D21558">
        <w:t>»</w:t>
      </w:r>
      <w:r w:rsidRPr="00BD2E19">
        <w:t>, растут быстрее цен в Казахстане</w:t>
      </w:r>
      <w:bookmarkEnd w:id="184"/>
    </w:p>
    <w:p w14:paraId="2836DCFB" w14:textId="2DE8328E" w:rsidR="002F367E" w:rsidRPr="00BD2E19" w:rsidRDefault="002F367E" w:rsidP="00461CE4">
      <w:pPr>
        <w:pStyle w:val="3"/>
      </w:pPr>
      <w:bookmarkStart w:id="185" w:name="_Toc235599524"/>
      <w:r w:rsidRPr="00BD2E19">
        <w:t>По итогам июня 2026 года все частные управляющие пенсионными активами ЕНПФ показали инвестдоход выше инфляции в стране. О том, кто добился самой высокой доходности, читайте в материале NUR.KZ. По итогам июня 2026 года общая годовая инфляция в Казахстане составила 10,3%. С начала года цены на товары и услуги выросли в среднем на 5,1%.</w:t>
      </w:r>
      <w:bookmarkEnd w:id="185"/>
    </w:p>
    <w:p w14:paraId="5BC85D07" w14:textId="77777777" w:rsidR="002F367E" w:rsidRPr="00BD2E19" w:rsidRDefault="002F367E" w:rsidP="002F367E">
      <w:r w:rsidRPr="00BD2E19">
        <w:t>Чтобы защитить пенсионные накопления граждан от инфляции, их активно инвестируют в различные финансовые инструменты для получения дополнительного дохода.</w:t>
      </w:r>
    </w:p>
    <w:p w14:paraId="30A5B933" w14:textId="77777777" w:rsidR="002F367E" w:rsidRPr="00BD2E19" w:rsidRDefault="002F367E" w:rsidP="002F367E">
      <w:r w:rsidRPr="00BD2E19">
        <w:t>Занимаются этим Национальный банк РК и шесть частных управляющих инвестиционным портфелем (УИП).</w:t>
      </w:r>
    </w:p>
    <w:p w14:paraId="60BEA354" w14:textId="77777777" w:rsidR="002F367E" w:rsidRPr="00BD2E19" w:rsidRDefault="002F367E" w:rsidP="002F367E">
      <w:r w:rsidRPr="00BD2E19">
        <w:t>Получилось ли Нацбанку обогнать инфляцию</w:t>
      </w:r>
    </w:p>
    <w:p w14:paraId="0C8CCA80" w14:textId="77777777" w:rsidR="002F367E" w:rsidRPr="00BD2E19" w:rsidRDefault="002F367E" w:rsidP="002F367E">
      <w:r w:rsidRPr="00BD2E19">
        <w:t>Согласно данным Единого накопительного пенсионного фонда (ЕНПФ), под управлением Национального банка РК на 1 июля 2026 года находилось почти 26,8 трлн тенге, которые были сформированы из обязательных и добровольных пенсионных взносов.</w:t>
      </w:r>
    </w:p>
    <w:p w14:paraId="10414314" w14:textId="77777777" w:rsidR="002F367E" w:rsidRPr="00BD2E19" w:rsidRDefault="002F367E" w:rsidP="002F367E">
      <w:r w:rsidRPr="00BD2E19">
        <w:t>С начала года Нацбанк показал доходность 4,21%, а за последние 12 месяцев – 10,29%. Это немного ниже текущих показателей инфляции.</w:t>
      </w:r>
    </w:p>
    <w:p w14:paraId="32B7210C" w14:textId="77777777" w:rsidR="002F367E" w:rsidRPr="00BD2E19" w:rsidRDefault="002F367E" w:rsidP="002F367E">
      <w:r w:rsidRPr="00BD2E19">
        <w:t>Также в управлении у Нацбанка на условных счетах находилось почти 1,2 трлн тенге, сформированных за счет обязательного пенсионного взноса работодателя.</w:t>
      </w:r>
    </w:p>
    <w:p w14:paraId="367B877A" w14:textId="77777777" w:rsidR="002F367E" w:rsidRPr="00BD2E19" w:rsidRDefault="002F367E" w:rsidP="002F367E">
      <w:r w:rsidRPr="00BD2E19">
        <w:t>Доходность по ним с начала года составила 7,63%, а за год – 16,84%. В обоих случаях управляющий обгоняет накопленную за это же время инфляцию, то есть приносит реальный доход вкладчикам ЕНПФ.</w:t>
      </w:r>
    </w:p>
    <w:p w14:paraId="5D90FF98" w14:textId="77777777" w:rsidR="003B0638" w:rsidRPr="004A2A18" w:rsidRDefault="003B0638" w:rsidP="004A2A18">
      <w:pPr>
        <w:rPr>
          <w:b/>
          <w:bCs/>
        </w:rPr>
      </w:pPr>
      <w:r w:rsidRPr="004A2A18">
        <w:rPr>
          <w:b/>
          <w:bCs/>
        </w:rPr>
        <w:t>Доходность пенсионных активов под управлением НБРК</w:t>
      </w:r>
    </w:p>
    <w:p w14:paraId="1EAA4542" w14:textId="77777777" w:rsidR="003B0638" w:rsidRPr="003B0638" w:rsidRDefault="003B0638" w:rsidP="003B0638">
      <w:pPr>
        <w:spacing w:after="0"/>
        <w:jc w:val="center"/>
        <w:rPr>
          <w:rFonts w:ascii="Segoe UI" w:hAnsi="Segoe UI" w:cs="Segoe UI"/>
          <w:color w:val="64748B"/>
          <w:sz w:val="20"/>
          <w:szCs w:val="20"/>
        </w:rPr>
      </w:pPr>
      <w:r w:rsidRPr="003B0638">
        <w:rPr>
          <w:rFonts w:ascii="Segoe UI" w:hAnsi="Segoe UI" w:cs="Segoe UI"/>
          <w:color w:val="64748B"/>
          <w:sz w:val="20"/>
          <w:szCs w:val="20"/>
        </w:rPr>
        <w:t>Результаты управления Нацбанка РК в сравнении с инфляцией на 1 июля 2026 года</w:t>
      </w:r>
    </w:p>
    <w:p w14:paraId="052FC30E" w14:textId="0AA40BD8" w:rsidR="003B0638" w:rsidRPr="003B0638" w:rsidRDefault="003B0638" w:rsidP="003B0638">
      <w:pPr>
        <w:spacing w:after="0"/>
        <w:jc w:val="left"/>
        <w:rPr>
          <w:rFonts w:ascii="Segoe UI" w:hAnsi="Segoe UI" w:cs="Segoe UI"/>
          <w:color w:val="0F172A"/>
        </w:rPr>
      </w:pPr>
      <w:r w:rsidRPr="003B0638">
        <w:rPr>
          <w:rFonts w:ascii="Segoe UI" w:hAnsi="Segoe UI" w:cs="Segoe UI"/>
          <w:color w:val="0F172A"/>
        </w:rPr>
        <w:t>За год (12 месяцев)</w:t>
      </w:r>
      <w:r w:rsidRPr="00BD2E19">
        <w:rPr>
          <w:rFonts w:ascii="Segoe UI" w:hAnsi="Segoe UI" w:cs="Segoe UI"/>
          <w:color w:val="0F172A"/>
        </w:rPr>
        <w:t xml:space="preserve"> </w:t>
      </w:r>
      <w:r w:rsidRPr="003B0638">
        <w:rPr>
          <w:rFonts w:ascii="Segoe UI" w:hAnsi="Segoe UI" w:cs="Segoe UI"/>
          <w:color w:val="0F172A"/>
        </w:rPr>
        <w:t>С начала 2026 года</w:t>
      </w:r>
    </w:p>
    <w:p w14:paraId="145AADE8" w14:textId="77777777" w:rsidR="003B0638" w:rsidRPr="003B0638" w:rsidRDefault="003B0638" w:rsidP="003B0638">
      <w:pPr>
        <w:shd w:val="clear" w:color="auto" w:fill="0F172A"/>
        <w:spacing w:after="0"/>
        <w:jc w:val="left"/>
        <w:rPr>
          <w:rFonts w:ascii="Segoe UI" w:hAnsi="Segoe UI" w:cs="Segoe UI"/>
          <w:b/>
          <w:bCs/>
          <w:color w:val="FFFFFF"/>
          <w:sz w:val="17"/>
          <w:szCs w:val="17"/>
        </w:rPr>
      </w:pPr>
      <w:r w:rsidRPr="003B0638">
        <w:rPr>
          <w:rFonts w:ascii="Segoe UI" w:hAnsi="Segoe UI" w:cs="Segoe UI"/>
          <w:b/>
          <w:bCs/>
          <w:color w:val="FFFFFF"/>
          <w:sz w:val="17"/>
          <w:szCs w:val="17"/>
        </w:rPr>
        <w:t>Инфляция: 10,3%</w:t>
      </w:r>
    </w:p>
    <w:p w14:paraId="75CE4B22" w14:textId="77777777" w:rsidR="003B0638" w:rsidRPr="003B0638" w:rsidRDefault="003B0638" w:rsidP="003B0638">
      <w:pPr>
        <w:spacing w:after="0"/>
        <w:jc w:val="left"/>
        <w:rPr>
          <w:rFonts w:ascii="Segoe UI" w:hAnsi="Segoe UI" w:cs="Segoe UI"/>
          <w:b/>
          <w:bCs/>
          <w:color w:val="0F172A"/>
          <w:sz w:val="20"/>
          <w:szCs w:val="20"/>
        </w:rPr>
      </w:pPr>
      <w:r w:rsidRPr="003B0638">
        <w:rPr>
          <w:rFonts w:ascii="Segoe UI" w:hAnsi="Segoe UI" w:cs="Segoe UI"/>
          <w:b/>
          <w:bCs/>
          <w:color w:val="1E293B"/>
          <w:sz w:val="20"/>
          <w:szCs w:val="20"/>
          <w:bdr w:val="none" w:sz="0" w:space="0" w:color="auto" w:frame="1"/>
        </w:rPr>
        <w:t>НБРК ОПВР</w:t>
      </w:r>
      <w:r w:rsidRPr="003B0638">
        <w:rPr>
          <w:rFonts w:ascii="Segoe UI" w:hAnsi="Segoe UI" w:cs="Segoe UI"/>
          <w:b/>
          <w:bCs/>
          <w:color w:val="15803D"/>
          <w:sz w:val="20"/>
          <w:szCs w:val="20"/>
          <w:bdr w:val="none" w:sz="0" w:space="0" w:color="auto" w:frame="1"/>
        </w:rPr>
        <w:t>16,84%</w:t>
      </w:r>
    </w:p>
    <w:p w14:paraId="06255DDA" w14:textId="77777777" w:rsidR="003B0638" w:rsidRPr="003B0638" w:rsidRDefault="003B0638" w:rsidP="003B0638">
      <w:pPr>
        <w:spacing w:after="0"/>
        <w:jc w:val="left"/>
        <w:rPr>
          <w:rFonts w:ascii="Segoe UI" w:hAnsi="Segoe UI" w:cs="Segoe UI"/>
          <w:b/>
          <w:bCs/>
          <w:color w:val="0F172A"/>
          <w:sz w:val="20"/>
          <w:szCs w:val="20"/>
        </w:rPr>
      </w:pPr>
      <w:r w:rsidRPr="003B0638">
        <w:rPr>
          <w:rFonts w:ascii="Segoe UI" w:hAnsi="Segoe UI" w:cs="Segoe UI"/>
          <w:b/>
          <w:bCs/>
          <w:color w:val="1E293B"/>
          <w:sz w:val="20"/>
          <w:szCs w:val="20"/>
          <w:bdr w:val="none" w:sz="0" w:space="0" w:color="auto" w:frame="1"/>
        </w:rPr>
        <w:t>НБРК (Национальный банк РК)</w:t>
      </w:r>
      <w:r w:rsidRPr="003B0638">
        <w:rPr>
          <w:rFonts w:ascii="Segoe UI" w:hAnsi="Segoe UI" w:cs="Segoe UI"/>
          <w:b/>
          <w:bCs/>
          <w:color w:val="DC2626"/>
          <w:sz w:val="20"/>
          <w:szCs w:val="20"/>
          <w:bdr w:val="none" w:sz="0" w:space="0" w:color="auto" w:frame="1"/>
        </w:rPr>
        <w:t>10,29%</w:t>
      </w:r>
    </w:p>
    <w:p w14:paraId="628E2978" w14:textId="77777777" w:rsidR="003B0638" w:rsidRPr="003B0638" w:rsidRDefault="003B0638" w:rsidP="003B0638">
      <w:pPr>
        <w:spacing w:after="0"/>
        <w:jc w:val="left"/>
        <w:rPr>
          <w:rFonts w:ascii="Segoe UI" w:hAnsi="Segoe UI" w:cs="Segoe UI"/>
          <w:color w:val="64748B"/>
          <w:sz w:val="17"/>
          <w:szCs w:val="17"/>
        </w:rPr>
      </w:pPr>
      <w:r w:rsidRPr="003B0638">
        <w:rPr>
          <w:rFonts w:ascii="Segoe UI" w:hAnsi="Segoe UI" w:cs="Segoe UI"/>
          <w:color w:val="64748B"/>
          <w:sz w:val="17"/>
          <w:szCs w:val="17"/>
        </w:rPr>
        <w:lastRenderedPageBreak/>
        <w:t>* Зеленым цветом подсвечены результаты, опережающие инфляцию за соответствующий период, красным — уступающие ей.</w:t>
      </w:r>
      <w:r w:rsidRPr="003B0638">
        <w:rPr>
          <w:rFonts w:ascii="Segoe UI" w:hAnsi="Segoe UI" w:cs="Segoe UI"/>
          <w:color w:val="64748B"/>
          <w:sz w:val="17"/>
          <w:szCs w:val="17"/>
        </w:rPr>
        <w:br/>
        <w:t>** Наведите на столбик, чтобы увидеть объем средств в управлении.</w:t>
      </w:r>
    </w:p>
    <w:p w14:paraId="7C00AF13" w14:textId="77777777" w:rsidR="002F367E" w:rsidRPr="00BD2E19" w:rsidRDefault="002F367E" w:rsidP="002F367E">
      <w:r w:rsidRPr="00BD2E19">
        <w:t>Получилось ли у частных управляющих обогнать инфляцию</w:t>
      </w:r>
    </w:p>
    <w:p w14:paraId="4149600B" w14:textId="77777777" w:rsidR="002F367E" w:rsidRPr="00BD2E19" w:rsidRDefault="002F367E" w:rsidP="002F367E">
      <w:r w:rsidRPr="00BD2E19">
        <w:t>На 1 июля 2026 года у частных управляющих в общей сумме было в распоряжении около 121,83 млрд тенге. Все они на данный момент показывают инвестдоход, который заметно превышает инфляцию в стране.</w:t>
      </w:r>
    </w:p>
    <w:p w14:paraId="36F64E74" w14:textId="77777777" w:rsidR="002F367E" w:rsidRPr="00BD2E19" w:rsidRDefault="002F367E" w:rsidP="002F367E">
      <w:r w:rsidRPr="00BD2E19">
        <w:t>Какой доходности добились УИПы:</w:t>
      </w:r>
    </w:p>
    <w:p w14:paraId="222C846B" w14:textId="77777777" w:rsidR="002F367E" w:rsidRPr="00BD2E19" w:rsidRDefault="002F367E" w:rsidP="002F367E">
      <w:r w:rsidRPr="00BD2E19">
        <w:t>Alatau City Invest – под управлением 19,3 млрд тенге. С начала года компания принесла доход в размере 6,23%, а за год – 13,88%;</w:t>
      </w:r>
    </w:p>
    <w:p w14:paraId="20E0D344" w14:textId="77777777" w:rsidR="002F367E" w:rsidRPr="00BD2E19" w:rsidRDefault="002F367E" w:rsidP="002F367E">
      <w:r w:rsidRPr="00BD2E19">
        <w:t>Halyk Finance – управляет активами на 65,6 млрд тенге. Инвестдоход с начала года составил 5,72%, а за год – 11,69%;</w:t>
      </w:r>
    </w:p>
    <w:p w14:paraId="6C159BBC" w14:textId="59E4FE2C" w:rsidR="002F367E" w:rsidRPr="00BD2E19" w:rsidRDefault="00D21558" w:rsidP="002F367E">
      <w:r>
        <w:t>«</w:t>
      </w:r>
      <w:r w:rsidR="002F367E" w:rsidRPr="00BD2E19">
        <w:t>Сентрас Секьюритиз</w:t>
      </w:r>
      <w:r>
        <w:t>»</w:t>
      </w:r>
      <w:r w:rsidR="002F367E" w:rsidRPr="00BD2E19">
        <w:t xml:space="preserve"> – под управлением компании более 14,1 млрд тенге. С начала года она показала доход в размере 9,94%, а за последние 12 месяцев – 18,66%;</w:t>
      </w:r>
    </w:p>
    <w:p w14:paraId="140478CE" w14:textId="77777777" w:rsidR="002F367E" w:rsidRPr="00BD2E19" w:rsidRDefault="002F367E" w:rsidP="002F367E">
      <w:r w:rsidRPr="00BD2E19">
        <w:rPr>
          <w:lang w:val="en-US"/>
        </w:rPr>
        <w:t xml:space="preserve">Halyk Global Markets – </w:t>
      </w:r>
      <w:r w:rsidRPr="00BD2E19">
        <w:t>управляет</w:t>
      </w:r>
      <w:r w:rsidRPr="00BD2E19">
        <w:rPr>
          <w:lang w:val="en-US"/>
        </w:rPr>
        <w:t xml:space="preserve"> 6,9 </w:t>
      </w:r>
      <w:r w:rsidRPr="00BD2E19">
        <w:t>млрд</w:t>
      </w:r>
      <w:r w:rsidRPr="00BD2E19">
        <w:rPr>
          <w:lang w:val="en-US"/>
        </w:rPr>
        <w:t xml:space="preserve"> </w:t>
      </w:r>
      <w:r w:rsidRPr="00BD2E19">
        <w:t>тенге</w:t>
      </w:r>
      <w:r w:rsidRPr="00BD2E19">
        <w:rPr>
          <w:lang w:val="en-US"/>
        </w:rPr>
        <w:t xml:space="preserve">. </w:t>
      </w:r>
      <w:r w:rsidRPr="00BD2E19">
        <w:t>Инвестдоход с начала года равен 5,88%, а за год – 12,37%;</w:t>
      </w:r>
    </w:p>
    <w:p w14:paraId="0A9B33E8" w14:textId="77777777" w:rsidR="002F367E" w:rsidRPr="00BD2E19" w:rsidRDefault="002F367E" w:rsidP="002F367E">
      <w:r w:rsidRPr="00BD2E19">
        <w:t>BCC Invest – под управлением 15,5 млрд тенге. Компания показала доходность в размере 5,98%, а за 12 месяцев – 11,41%;</w:t>
      </w:r>
    </w:p>
    <w:p w14:paraId="7F23002D" w14:textId="77777777" w:rsidR="002F367E" w:rsidRPr="00BD2E19" w:rsidRDefault="002F367E" w:rsidP="002F367E">
      <w:r w:rsidRPr="00BD2E19">
        <w:t>Tansar Capital – управляет активами на 324,19 млн тенге. Компания начала работу с 8 апреля 2026 года и за это время принесла инвестдоход в размере 1,84%.</w:t>
      </w:r>
    </w:p>
    <w:p w14:paraId="7CCAC7B0" w14:textId="77777777" w:rsidR="002F367E" w:rsidRPr="00BD2E19" w:rsidRDefault="002F367E" w:rsidP="002F367E">
      <w:r w:rsidRPr="00BD2E19">
        <w:t>Доходность частных управляющих ЕНПФ</w:t>
      </w:r>
    </w:p>
    <w:p w14:paraId="0A5BA932" w14:textId="77777777" w:rsidR="002F367E" w:rsidRPr="00BD2E19" w:rsidRDefault="002F367E" w:rsidP="002F367E">
      <w:r w:rsidRPr="00BD2E19">
        <w:t>Сравнение результатов с уровнем инфляции на 1 июля 2026 года</w:t>
      </w:r>
    </w:p>
    <w:p w14:paraId="7976992F" w14:textId="7634C8BF" w:rsidR="002F367E" w:rsidRPr="00BD2E19" w:rsidRDefault="00D21558" w:rsidP="002F367E">
      <w:pPr>
        <w:rPr>
          <w:lang w:val="en-US"/>
        </w:rPr>
      </w:pPr>
      <w:r>
        <w:rPr>
          <w:lang w:val="en-US"/>
        </w:rPr>
        <w:t>«</w:t>
      </w:r>
      <w:r w:rsidR="002F367E" w:rsidRPr="00BD2E19">
        <w:t>Сентрас</w:t>
      </w:r>
      <w:r w:rsidR="002F367E" w:rsidRPr="00BD2E19">
        <w:rPr>
          <w:lang w:val="en-US"/>
        </w:rPr>
        <w:t xml:space="preserve"> </w:t>
      </w:r>
      <w:r w:rsidR="002F367E" w:rsidRPr="00BD2E19">
        <w:t>Секьюритиз</w:t>
      </w:r>
      <w:r>
        <w:rPr>
          <w:lang w:val="en-US"/>
        </w:rPr>
        <w:t>»</w:t>
      </w:r>
      <w:r w:rsidR="002F367E" w:rsidRPr="00BD2E19">
        <w:rPr>
          <w:lang w:val="en-US"/>
        </w:rPr>
        <w:t xml:space="preserve"> 18,66%</w:t>
      </w:r>
    </w:p>
    <w:p w14:paraId="55DF9EDA" w14:textId="77777777" w:rsidR="002F367E" w:rsidRPr="00BD2E19" w:rsidRDefault="002F367E" w:rsidP="002F367E">
      <w:pPr>
        <w:rPr>
          <w:lang w:val="en-US"/>
        </w:rPr>
      </w:pPr>
      <w:r w:rsidRPr="00BD2E19">
        <w:rPr>
          <w:lang w:val="en-US"/>
        </w:rPr>
        <w:t>Alatau City Invest 13,88%</w:t>
      </w:r>
    </w:p>
    <w:p w14:paraId="7EDDF7EB" w14:textId="77777777" w:rsidR="002F367E" w:rsidRPr="00BD2E19" w:rsidRDefault="002F367E" w:rsidP="002F367E">
      <w:pPr>
        <w:rPr>
          <w:lang w:val="en-US"/>
        </w:rPr>
      </w:pPr>
      <w:r w:rsidRPr="00BD2E19">
        <w:rPr>
          <w:lang w:val="en-US"/>
        </w:rPr>
        <w:t>Halyk Global Markets 12,37%</w:t>
      </w:r>
    </w:p>
    <w:p w14:paraId="247CF3B3" w14:textId="3FEF880A" w:rsidR="002F367E" w:rsidRPr="00BD2E19" w:rsidRDefault="00D21558" w:rsidP="002F367E">
      <w:pPr>
        <w:rPr>
          <w:lang w:val="en-US"/>
        </w:rPr>
      </w:pPr>
      <w:r>
        <w:rPr>
          <w:lang w:val="en-US"/>
        </w:rPr>
        <w:t>«</w:t>
      </w:r>
      <w:r w:rsidR="002F367E" w:rsidRPr="00BD2E19">
        <w:t>Сентрас</w:t>
      </w:r>
      <w:r w:rsidR="002F367E" w:rsidRPr="00BD2E19">
        <w:rPr>
          <w:lang w:val="en-US"/>
        </w:rPr>
        <w:t xml:space="preserve"> </w:t>
      </w:r>
      <w:r w:rsidR="002F367E" w:rsidRPr="00BD2E19">
        <w:t>Секьюритиз</w:t>
      </w:r>
      <w:r>
        <w:rPr>
          <w:lang w:val="en-US"/>
        </w:rPr>
        <w:t>»</w:t>
      </w:r>
      <w:r w:rsidR="002F367E" w:rsidRPr="00BD2E19">
        <w:rPr>
          <w:lang w:val="en-US"/>
        </w:rPr>
        <w:t xml:space="preserve"> 9,94%</w:t>
      </w:r>
    </w:p>
    <w:p w14:paraId="689DE148" w14:textId="77777777" w:rsidR="002F367E" w:rsidRPr="00BD2E19" w:rsidRDefault="002F367E" w:rsidP="002F367E">
      <w:r w:rsidRPr="00BD2E19">
        <w:t>Halyk Global Markets 5,88%</w:t>
      </w:r>
    </w:p>
    <w:p w14:paraId="0BD87D66" w14:textId="77777777" w:rsidR="002F367E" w:rsidRPr="00BD2E19" w:rsidRDefault="002F367E" w:rsidP="002F367E">
      <w:r w:rsidRPr="00BD2E19">
        <w:t>* Tansar Capital начал управление активами с 8 апреля 2026 года (выделен штриховкой), поэтому его результат отражает не полный 2026 год, а период с момента старта управления. ** Вертикальная пунктирная линия фиксирует уровень инфляции за соответствующий период. Наведите на управляющего, чтобы увидеть объем средств под его управлением.</w:t>
      </w:r>
    </w:p>
    <w:p w14:paraId="0B4F574C" w14:textId="7BC7392C" w:rsidR="002F367E" w:rsidRPr="00BD2E19" w:rsidRDefault="002F367E" w:rsidP="002F367E">
      <w:r w:rsidRPr="00BD2E19">
        <w:t xml:space="preserve">Напомним, в апреле отмечалось снижение доходности пенсионных активов. Особенно сильно </w:t>
      </w:r>
      <w:r w:rsidR="00D21558">
        <w:t>«</w:t>
      </w:r>
      <w:r w:rsidRPr="00BD2E19">
        <w:t>просел</w:t>
      </w:r>
      <w:r w:rsidR="00D21558">
        <w:t>»</w:t>
      </w:r>
      <w:r w:rsidRPr="00BD2E19">
        <w:t xml:space="preserve"> Национальный банк РК, опустив показатель до 0% с начала года.</w:t>
      </w:r>
    </w:p>
    <w:p w14:paraId="7DD4BCA6" w14:textId="77777777" w:rsidR="002F367E" w:rsidRPr="00BD2E19" w:rsidRDefault="002F367E" w:rsidP="002F367E">
      <w:r w:rsidRPr="00BD2E19">
        <w:t>Однако уже в мае ситуация изменилась и все управляющие смогли обогнать инфляцию в стране.</w:t>
      </w:r>
    </w:p>
    <w:p w14:paraId="6556156D" w14:textId="77777777" w:rsidR="002F367E" w:rsidRPr="00BD2E19" w:rsidRDefault="002F367E" w:rsidP="002F367E">
      <w:r w:rsidRPr="00BD2E19">
        <w:t>Таким образом, июнь отчасти продолжил эту тенденцию – все частные управляющие активами ЕНПФ по-прежнему обгоняют годовую инфляцию по доходности.</w:t>
      </w:r>
    </w:p>
    <w:p w14:paraId="3280F0CF" w14:textId="77777777" w:rsidR="002F367E" w:rsidRPr="00BD2E19" w:rsidRDefault="002F367E" w:rsidP="002F367E">
      <w:r w:rsidRPr="00BD2E19">
        <w:lastRenderedPageBreak/>
        <w:t>Напомним, с 7 сентября казахстанцы смогут переводить все свои пенсионные накопления частным управляющим. Однако вместе с новой возможностью в Казахстане убрали и старый защитный механизм для накоплений.</w:t>
      </w:r>
    </w:p>
    <w:p w14:paraId="17A2F27E" w14:textId="77777777" w:rsidR="002F367E" w:rsidRPr="00BD2E19" w:rsidRDefault="002F367E" w:rsidP="002F367E">
      <w:r w:rsidRPr="00BD2E19">
        <w:t>А о том, как выбрать частного управляющего пенсионными накоплениями, мы рассказывали здесь.</w:t>
      </w:r>
    </w:p>
    <w:p w14:paraId="1B74E9F3" w14:textId="6F3FC838" w:rsidR="00F03102" w:rsidRPr="003944B5" w:rsidRDefault="00615B08" w:rsidP="002F367E">
      <w:hyperlink r:id="rId62" w:history="1">
        <w:r w:rsidR="002F367E" w:rsidRPr="00BD2E19">
          <w:rPr>
            <w:rStyle w:val="a3"/>
          </w:rPr>
          <w:t>https://www.nur.kz/nurfin/pension/2402117-pensionnye-nakopleniya-peredannye-chastnikam-rastut-bystree-cen-v-kazahstane/</w:t>
        </w:r>
      </w:hyperlink>
      <w:r w:rsidR="002F367E" w:rsidRPr="00BD2E19">
        <w:t xml:space="preserve"> </w:t>
      </w:r>
    </w:p>
    <w:p w14:paraId="12063873" w14:textId="77777777" w:rsidR="008459F2" w:rsidRPr="00BD2E19" w:rsidRDefault="008459F2" w:rsidP="008459F2">
      <w:pPr>
        <w:pStyle w:val="2"/>
      </w:pPr>
      <w:bookmarkStart w:id="186" w:name="_Toc235599525"/>
      <w:r w:rsidRPr="00BD2E19">
        <w:t>Informburo.kz, 21.07.2026, Отмена компенсации по пенсионным: есть ли стабильный доход хотя бы у одной управляющей компании</w:t>
      </w:r>
      <w:bookmarkEnd w:id="186"/>
    </w:p>
    <w:p w14:paraId="13B05C63" w14:textId="77777777" w:rsidR="008459F2" w:rsidRPr="00BD2E19" w:rsidRDefault="008459F2" w:rsidP="00461CE4">
      <w:pPr>
        <w:pStyle w:val="3"/>
      </w:pPr>
      <w:bookmarkStart w:id="187" w:name="_Toc235599526"/>
      <w:r w:rsidRPr="00BD2E19">
        <w:t>За последние годы ни одна из частных управляющих компаний стабильно не демонстрировала доходность, значительно превышающую годовую инфляцию.</w:t>
      </w:r>
      <w:bookmarkEnd w:id="187"/>
    </w:p>
    <w:p w14:paraId="6FD4F5D0" w14:textId="77777777" w:rsidR="008459F2" w:rsidRPr="00BD2E19" w:rsidRDefault="008459F2" w:rsidP="008459F2">
      <w:r w:rsidRPr="00BD2E19">
        <w:t>С 2027 года в Казахстане отменяют единовременную выплату разницы по инфляции для вкладчиков ЕНПФ, выходящих на пенсию. С сентября текущего года гражданам разрешили переводить частным компаниям до 100% своих пенсионных накоплений. По мнению Минтруда, это позволит гражданам самостоятельно определять инвестиционную стратегию – от консервативной до более доходной. В этой связи редакция Informburo.kz решила проанализировать доходность всех управляющих пенсионными активами в разные годы в сравнении с показателями инфляции.</w:t>
      </w:r>
    </w:p>
    <w:p w14:paraId="57E72113" w14:textId="77777777" w:rsidR="008459F2" w:rsidRPr="00BD2E19" w:rsidRDefault="008459F2" w:rsidP="008459F2">
      <w:r w:rsidRPr="00BD2E19">
        <w:t>2021 год, инфляция – 8,4%:</w:t>
      </w:r>
    </w:p>
    <w:p w14:paraId="58ECC120" w14:textId="77777777" w:rsidR="008459F2" w:rsidRPr="00BD2E19" w:rsidRDefault="008459F2" w:rsidP="008459F2">
      <w:r w:rsidRPr="00BD2E19">
        <w:t>Нацбанк (ЕНПФ) – 11,13%;</w:t>
      </w:r>
    </w:p>
    <w:p w14:paraId="0DB9BFB2" w14:textId="5750C2F7" w:rsidR="008459F2" w:rsidRPr="00BD2E19" w:rsidRDefault="00D21558" w:rsidP="008459F2">
      <w:r>
        <w:t>«</w:t>
      </w:r>
      <w:r w:rsidR="008459F2" w:rsidRPr="00BD2E19">
        <w:t>Сентрас Секьюритиз</w:t>
      </w:r>
      <w:r>
        <w:t>»</w:t>
      </w:r>
      <w:r w:rsidR="008459F2" w:rsidRPr="00BD2E19">
        <w:t xml:space="preserve"> – 9,37%;</w:t>
      </w:r>
    </w:p>
    <w:p w14:paraId="29FBC5B0" w14:textId="77777777" w:rsidR="008459F2" w:rsidRPr="00BD2E19" w:rsidRDefault="008459F2" w:rsidP="008459F2">
      <w:pPr>
        <w:rPr>
          <w:lang w:val="en-US"/>
        </w:rPr>
      </w:pPr>
      <w:r w:rsidRPr="00BD2E19">
        <w:rPr>
          <w:lang w:val="en-US"/>
        </w:rPr>
        <w:t>Halyk Global Markets – 8,41%;</w:t>
      </w:r>
    </w:p>
    <w:p w14:paraId="3ADBC95B" w14:textId="77777777" w:rsidR="008459F2" w:rsidRPr="00BD2E19" w:rsidRDefault="008459F2" w:rsidP="008459F2">
      <w:pPr>
        <w:rPr>
          <w:lang w:val="en-US"/>
        </w:rPr>
      </w:pPr>
      <w:r w:rsidRPr="00BD2E19">
        <w:rPr>
          <w:lang w:val="en-US"/>
        </w:rPr>
        <w:t>BCCInvest – 8,37%;</w:t>
      </w:r>
    </w:p>
    <w:p w14:paraId="1CC8686D" w14:textId="77777777" w:rsidR="008459F2" w:rsidRPr="00BD2E19" w:rsidRDefault="008459F2" w:rsidP="008459F2">
      <w:pPr>
        <w:rPr>
          <w:lang w:val="en-US"/>
        </w:rPr>
      </w:pPr>
      <w:r w:rsidRPr="00BD2E19">
        <w:rPr>
          <w:lang w:val="en-US"/>
        </w:rPr>
        <w:t>Jusan Invest – 8,08%.</w:t>
      </w:r>
    </w:p>
    <w:p w14:paraId="4F5AD232" w14:textId="77777777" w:rsidR="008459F2" w:rsidRPr="00BD2E19" w:rsidRDefault="008459F2" w:rsidP="008459F2">
      <w:pPr>
        <w:rPr>
          <w:lang w:val="en-US"/>
        </w:rPr>
      </w:pPr>
      <w:r w:rsidRPr="00BD2E19">
        <w:rPr>
          <w:lang w:val="en-US"/>
        </w:rPr>
        <w:t xml:space="preserve">2022 </w:t>
      </w:r>
      <w:r w:rsidRPr="00BD2E19">
        <w:t>год</w:t>
      </w:r>
      <w:r w:rsidRPr="00BD2E19">
        <w:rPr>
          <w:lang w:val="en-US"/>
        </w:rPr>
        <w:t xml:space="preserve">, </w:t>
      </w:r>
      <w:r w:rsidRPr="00BD2E19">
        <w:t>инфляция</w:t>
      </w:r>
      <w:r w:rsidRPr="00BD2E19">
        <w:rPr>
          <w:lang w:val="en-US"/>
        </w:rPr>
        <w:t xml:space="preserve"> – 20,3%:</w:t>
      </w:r>
    </w:p>
    <w:p w14:paraId="6A3EB5A2" w14:textId="77777777" w:rsidR="008459F2" w:rsidRPr="00BD2E19" w:rsidRDefault="008459F2" w:rsidP="008459F2">
      <w:pPr>
        <w:rPr>
          <w:lang w:val="en-US"/>
        </w:rPr>
      </w:pPr>
      <w:r w:rsidRPr="00BD2E19">
        <w:t>Нацбанк</w:t>
      </w:r>
      <w:r w:rsidRPr="00BD2E19">
        <w:rPr>
          <w:lang w:val="en-US"/>
        </w:rPr>
        <w:t xml:space="preserve"> (</w:t>
      </w:r>
      <w:r w:rsidRPr="00BD2E19">
        <w:t>ЕНПФ</w:t>
      </w:r>
      <w:r w:rsidRPr="00BD2E19">
        <w:rPr>
          <w:lang w:val="en-US"/>
        </w:rPr>
        <w:t>) – 6,55%;</w:t>
      </w:r>
    </w:p>
    <w:p w14:paraId="02CAF028" w14:textId="77777777" w:rsidR="008459F2" w:rsidRPr="00BD2E19" w:rsidRDefault="008459F2" w:rsidP="008459F2">
      <w:pPr>
        <w:rPr>
          <w:lang w:val="en-US"/>
        </w:rPr>
      </w:pPr>
      <w:r w:rsidRPr="00BD2E19">
        <w:rPr>
          <w:lang w:val="en-US"/>
        </w:rPr>
        <w:t>Halyk Global Markets – 4,19%;</w:t>
      </w:r>
    </w:p>
    <w:p w14:paraId="3E6BDC03" w14:textId="2FA13631" w:rsidR="008459F2" w:rsidRPr="00461CE4" w:rsidRDefault="00D21558" w:rsidP="008459F2">
      <w:pPr>
        <w:rPr>
          <w:lang w:val="en-US"/>
        </w:rPr>
      </w:pPr>
      <w:r w:rsidRPr="00461CE4">
        <w:rPr>
          <w:lang w:val="en-US"/>
        </w:rPr>
        <w:t>«</w:t>
      </w:r>
      <w:r w:rsidR="008459F2" w:rsidRPr="00BD2E19">
        <w:t>Сентрас</w:t>
      </w:r>
      <w:r w:rsidR="008459F2" w:rsidRPr="00461CE4">
        <w:rPr>
          <w:lang w:val="en-US"/>
        </w:rPr>
        <w:t xml:space="preserve"> </w:t>
      </w:r>
      <w:r w:rsidR="008459F2" w:rsidRPr="00BD2E19">
        <w:t>Секьюритиз</w:t>
      </w:r>
      <w:r w:rsidRPr="00461CE4">
        <w:rPr>
          <w:lang w:val="en-US"/>
        </w:rPr>
        <w:t>»</w:t>
      </w:r>
      <w:r w:rsidR="008459F2" w:rsidRPr="00461CE4">
        <w:rPr>
          <w:lang w:val="en-US"/>
        </w:rPr>
        <w:t xml:space="preserve"> – 4,12%;</w:t>
      </w:r>
    </w:p>
    <w:p w14:paraId="4AE442BF" w14:textId="77777777" w:rsidR="008459F2" w:rsidRPr="00461CE4" w:rsidRDefault="008459F2" w:rsidP="008459F2">
      <w:pPr>
        <w:rPr>
          <w:lang w:val="en-US"/>
        </w:rPr>
      </w:pPr>
      <w:r w:rsidRPr="00461CE4">
        <w:rPr>
          <w:lang w:val="en-US"/>
        </w:rPr>
        <w:t>Jusan Invest – 3,25%;</w:t>
      </w:r>
    </w:p>
    <w:p w14:paraId="31E17A32" w14:textId="77777777" w:rsidR="008459F2" w:rsidRPr="00BD2E19" w:rsidRDefault="008459F2" w:rsidP="008459F2">
      <w:pPr>
        <w:rPr>
          <w:lang w:val="en-US"/>
        </w:rPr>
      </w:pPr>
      <w:r w:rsidRPr="00BD2E19">
        <w:rPr>
          <w:lang w:val="en-US"/>
        </w:rPr>
        <w:t>BCCInvest – 2,75%;</w:t>
      </w:r>
    </w:p>
    <w:p w14:paraId="32199DB7" w14:textId="77777777" w:rsidR="008459F2" w:rsidRPr="00BD2E19" w:rsidRDefault="008459F2" w:rsidP="008459F2">
      <w:pPr>
        <w:rPr>
          <w:lang w:val="en-US"/>
        </w:rPr>
      </w:pPr>
      <w:r w:rsidRPr="00BD2E19">
        <w:rPr>
          <w:lang w:val="en-US"/>
        </w:rPr>
        <w:t>Halyk Finance – 0,13%.</w:t>
      </w:r>
    </w:p>
    <w:p w14:paraId="1BC44F3F" w14:textId="77777777" w:rsidR="008459F2" w:rsidRPr="00BD2E19" w:rsidRDefault="008459F2" w:rsidP="008459F2">
      <w:pPr>
        <w:rPr>
          <w:lang w:val="en-US"/>
        </w:rPr>
      </w:pPr>
      <w:r w:rsidRPr="00BD2E19">
        <w:rPr>
          <w:lang w:val="en-US"/>
        </w:rPr>
        <w:t xml:space="preserve">2023 </w:t>
      </w:r>
      <w:r w:rsidRPr="00BD2E19">
        <w:t>год</w:t>
      </w:r>
      <w:r w:rsidRPr="00BD2E19">
        <w:rPr>
          <w:lang w:val="en-US"/>
        </w:rPr>
        <w:t xml:space="preserve">, </w:t>
      </w:r>
      <w:r w:rsidRPr="00BD2E19">
        <w:t>инфляция</w:t>
      </w:r>
      <w:r w:rsidRPr="00BD2E19">
        <w:rPr>
          <w:lang w:val="en-US"/>
        </w:rPr>
        <w:t xml:space="preserve"> – 9,8%:</w:t>
      </w:r>
    </w:p>
    <w:p w14:paraId="5520EE97" w14:textId="77777777" w:rsidR="008459F2" w:rsidRPr="00BD2E19" w:rsidRDefault="008459F2" w:rsidP="008459F2">
      <w:pPr>
        <w:rPr>
          <w:lang w:val="en-US"/>
        </w:rPr>
      </w:pPr>
      <w:r w:rsidRPr="00BD2E19">
        <w:rPr>
          <w:lang w:val="en-US"/>
        </w:rPr>
        <w:t>Halyk Finance – 17,2%;</w:t>
      </w:r>
    </w:p>
    <w:p w14:paraId="6B6DF45D" w14:textId="77777777" w:rsidR="008459F2" w:rsidRPr="00BD2E19" w:rsidRDefault="008459F2" w:rsidP="008459F2">
      <w:pPr>
        <w:rPr>
          <w:lang w:val="en-US"/>
        </w:rPr>
      </w:pPr>
      <w:r w:rsidRPr="00BD2E19">
        <w:rPr>
          <w:lang w:val="en-US"/>
        </w:rPr>
        <w:t>Halyk Global Markets – 15,55%;</w:t>
      </w:r>
    </w:p>
    <w:p w14:paraId="744487FF" w14:textId="77777777" w:rsidR="008459F2" w:rsidRPr="00BD2E19" w:rsidRDefault="008459F2" w:rsidP="008459F2">
      <w:pPr>
        <w:rPr>
          <w:lang w:val="en-US"/>
        </w:rPr>
      </w:pPr>
      <w:r w:rsidRPr="00BD2E19">
        <w:rPr>
          <w:lang w:val="en-US"/>
        </w:rPr>
        <w:lastRenderedPageBreak/>
        <w:t>Jusan Invest – 13,48%;</w:t>
      </w:r>
    </w:p>
    <w:p w14:paraId="0422375A" w14:textId="77777777" w:rsidR="008459F2" w:rsidRPr="00461CE4" w:rsidRDefault="008459F2" w:rsidP="008459F2">
      <w:r w:rsidRPr="00BD2E19">
        <w:rPr>
          <w:lang w:val="en-US"/>
        </w:rPr>
        <w:t>BCCInvest</w:t>
      </w:r>
      <w:r w:rsidRPr="00461CE4">
        <w:t xml:space="preserve"> – 13,05%;</w:t>
      </w:r>
    </w:p>
    <w:p w14:paraId="2FB238F6" w14:textId="08A36751" w:rsidR="008459F2" w:rsidRPr="00461CE4" w:rsidRDefault="00D21558" w:rsidP="008459F2">
      <w:r w:rsidRPr="00461CE4">
        <w:t>«</w:t>
      </w:r>
      <w:r w:rsidR="008459F2" w:rsidRPr="00BD2E19">
        <w:t>Сентрас</w:t>
      </w:r>
      <w:r w:rsidR="008459F2" w:rsidRPr="00461CE4">
        <w:t xml:space="preserve"> </w:t>
      </w:r>
      <w:r w:rsidR="008459F2" w:rsidRPr="00BD2E19">
        <w:t>Секьюритиз</w:t>
      </w:r>
      <w:r w:rsidRPr="00461CE4">
        <w:t>»</w:t>
      </w:r>
      <w:r w:rsidR="008459F2" w:rsidRPr="00461CE4">
        <w:t xml:space="preserve"> – 10,67%;</w:t>
      </w:r>
    </w:p>
    <w:p w14:paraId="633FF0DC" w14:textId="77777777" w:rsidR="008459F2" w:rsidRPr="00461CE4" w:rsidRDefault="008459F2" w:rsidP="008459F2">
      <w:r w:rsidRPr="00BD2E19">
        <w:t>Нацбанк</w:t>
      </w:r>
      <w:r w:rsidRPr="00461CE4">
        <w:t xml:space="preserve"> (</w:t>
      </w:r>
      <w:r w:rsidRPr="00BD2E19">
        <w:t>ЕНПФ</w:t>
      </w:r>
      <w:r w:rsidRPr="00461CE4">
        <w:t>) – 10,11%.</w:t>
      </w:r>
    </w:p>
    <w:p w14:paraId="27080A4E" w14:textId="77777777" w:rsidR="008459F2" w:rsidRPr="00461CE4" w:rsidRDefault="008459F2" w:rsidP="008459F2">
      <w:r w:rsidRPr="00461CE4">
        <w:t xml:space="preserve">2024 </w:t>
      </w:r>
      <w:r w:rsidRPr="00BD2E19">
        <w:t>год</w:t>
      </w:r>
      <w:r w:rsidRPr="00461CE4">
        <w:t xml:space="preserve">, </w:t>
      </w:r>
      <w:r w:rsidRPr="00BD2E19">
        <w:t>инфляция</w:t>
      </w:r>
      <w:r w:rsidRPr="00461CE4">
        <w:t xml:space="preserve"> – 8,6%:</w:t>
      </w:r>
    </w:p>
    <w:p w14:paraId="7A8018C4" w14:textId="77777777" w:rsidR="008459F2" w:rsidRPr="00461CE4" w:rsidRDefault="008459F2" w:rsidP="008459F2">
      <w:r w:rsidRPr="00BD2E19">
        <w:rPr>
          <w:lang w:val="en-US"/>
        </w:rPr>
        <w:t>Halyk</w:t>
      </w:r>
      <w:r w:rsidRPr="00461CE4">
        <w:t xml:space="preserve"> </w:t>
      </w:r>
      <w:r w:rsidRPr="00BD2E19">
        <w:rPr>
          <w:lang w:val="en-US"/>
        </w:rPr>
        <w:t>Finance</w:t>
      </w:r>
      <w:r w:rsidRPr="00461CE4">
        <w:t xml:space="preserve"> – 18,07%;</w:t>
      </w:r>
    </w:p>
    <w:p w14:paraId="1F430D84" w14:textId="21A07FE1" w:rsidR="008459F2" w:rsidRPr="00461CE4" w:rsidRDefault="00D21558" w:rsidP="008459F2">
      <w:r w:rsidRPr="00461CE4">
        <w:t>«</w:t>
      </w:r>
      <w:r w:rsidR="008459F2" w:rsidRPr="00BD2E19">
        <w:t>Сентрас</w:t>
      </w:r>
      <w:r w:rsidR="008459F2" w:rsidRPr="00461CE4">
        <w:t xml:space="preserve"> </w:t>
      </w:r>
      <w:r w:rsidR="008459F2" w:rsidRPr="00BD2E19">
        <w:t>Секьюритиз</w:t>
      </w:r>
      <w:r w:rsidRPr="00461CE4">
        <w:t>»</w:t>
      </w:r>
      <w:r w:rsidR="008459F2" w:rsidRPr="00461CE4">
        <w:t xml:space="preserve"> – 17,84%;</w:t>
      </w:r>
    </w:p>
    <w:p w14:paraId="6A6A5399" w14:textId="77777777" w:rsidR="008459F2" w:rsidRPr="00BD2E19" w:rsidRDefault="008459F2" w:rsidP="008459F2">
      <w:pPr>
        <w:rPr>
          <w:lang w:val="en-US"/>
        </w:rPr>
      </w:pPr>
      <w:r w:rsidRPr="00BD2E19">
        <w:t>Нацбанк</w:t>
      </w:r>
      <w:r w:rsidRPr="00BD2E19">
        <w:rPr>
          <w:lang w:val="en-US"/>
        </w:rPr>
        <w:t xml:space="preserve"> (</w:t>
      </w:r>
      <w:r w:rsidRPr="00BD2E19">
        <w:t>ЕНПФ</w:t>
      </w:r>
      <w:r w:rsidRPr="00BD2E19">
        <w:rPr>
          <w:lang w:val="en-US"/>
        </w:rPr>
        <w:t>) – 17,84%;</w:t>
      </w:r>
    </w:p>
    <w:p w14:paraId="0C15FBD6" w14:textId="77777777" w:rsidR="008459F2" w:rsidRPr="00BD2E19" w:rsidRDefault="008459F2" w:rsidP="008459F2">
      <w:pPr>
        <w:rPr>
          <w:lang w:val="en-US"/>
        </w:rPr>
      </w:pPr>
      <w:r w:rsidRPr="00BD2E19">
        <w:rPr>
          <w:lang w:val="en-US"/>
        </w:rPr>
        <w:t>Jusan Invest – 17,3%;</w:t>
      </w:r>
    </w:p>
    <w:p w14:paraId="426AFFC2" w14:textId="77777777" w:rsidR="008459F2" w:rsidRPr="00BD2E19" w:rsidRDefault="008459F2" w:rsidP="008459F2">
      <w:pPr>
        <w:rPr>
          <w:lang w:val="en-US"/>
        </w:rPr>
      </w:pPr>
      <w:r w:rsidRPr="00BD2E19">
        <w:rPr>
          <w:lang w:val="en-US"/>
        </w:rPr>
        <w:t>Halyk Global Markets – 16,71%;</w:t>
      </w:r>
    </w:p>
    <w:p w14:paraId="1DE2861A" w14:textId="77777777" w:rsidR="008459F2" w:rsidRPr="00461CE4" w:rsidRDefault="008459F2" w:rsidP="008459F2">
      <w:r w:rsidRPr="00BD2E19">
        <w:rPr>
          <w:lang w:val="en-US"/>
        </w:rPr>
        <w:t>BCCInvest</w:t>
      </w:r>
      <w:r w:rsidRPr="00461CE4">
        <w:t xml:space="preserve"> – 15,1%.</w:t>
      </w:r>
    </w:p>
    <w:p w14:paraId="163F5802" w14:textId="77777777" w:rsidR="008459F2" w:rsidRPr="00461CE4" w:rsidRDefault="008459F2" w:rsidP="008459F2">
      <w:r w:rsidRPr="00461CE4">
        <w:t xml:space="preserve">2025 </w:t>
      </w:r>
      <w:r w:rsidRPr="00BD2E19">
        <w:t>год</w:t>
      </w:r>
      <w:r w:rsidRPr="00461CE4">
        <w:t xml:space="preserve">, </w:t>
      </w:r>
      <w:r w:rsidRPr="00BD2E19">
        <w:t>инфляция</w:t>
      </w:r>
      <w:r w:rsidRPr="00461CE4">
        <w:t xml:space="preserve"> – 12,3%:</w:t>
      </w:r>
    </w:p>
    <w:p w14:paraId="171FFFEC" w14:textId="2D3BACF6" w:rsidR="008459F2" w:rsidRPr="00461CE4" w:rsidRDefault="00D21558" w:rsidP="008459F2">
      <w:r w:rsidRPr="00461CE4">
        <w:t>«</w:t>
      </w:r>
      <w:r w:rsidR="008459F2" w:rsidRPr="00BD2E19">
        <w:t>Сентрас</w:t>
      </w:r>
      <w:r w:rsidR="008459F2" w:rsidRPr="00461CE4">
        <w:t xml:space="preserve"> </w:t>
      </w:r>
      <w:r w:rsidR="008459F2" w:rsidRPr="00BD2E19">
        <w:t>Секьюритиз</w:t>
      </w:r>
      <w:r w:rsidRPr="00461CE4">
        <w:t>»</w:t>
      </w:r>
      <w:r w:rsidR="008459F2" w:rsidRPr="00461CE4">
        <w:t xml:space="preserve"> – 14,66%;</w:t>
      </w:r>
    </w:p>
    <w:p w14:paraId="41A9C73E" w14:textId="77777777" w:rsidR="008459F2" w:rsidRPr="00BD2E19" w:rsidRDefault="008459F2" w:rsidP="008459F2">
      <w:pPr>
        <w:rPr>
          <w:lang w:val="en-US"/>
        </w:rPr>
      </w:pPr>
      <w:r w:rsidRPr="00BD2E19">
        <w:rPr>
          <w:lang w:val="en-US"/>
        </w:rPr>
        <w:t>Alatau City Invest (Jusan Invest) – 11,22%;</w:t>
      </w:r>
    </w:p>
    <w:p w14:paraId="294D6C71" w14:textId="77777777" w:rsidR="008459F2" w:rsidRPr="00BD2E19" w:rsidRDefault="008459F2" w:rsidP="008459F2">
      <w:pPr>
        <w:rPr>
          <w:lang w:val="en-US"/>
        </w:rPr>
      </w:pPr>
      <w:r w:rsidRPr="00BD2E19">
        <w:rPr>
          <w:lang w:val="en-US"/>
        </w:rPr>
        <w:t>Halyk Global Markets – 9,45%;</w:t>
      </w:r>
    </w:p>
    <w:p w14:paraId="1A45F981" w14:textId="77777777" w:rsidR="008459F2" w:rsidRPr="00BD2E19" w:rsidRDefault="008459F2" w:rsidP="008459F2">
      <w:pPr>
        <w:rPr>
          <w:lang w:val="en-US"/>
        </w:rPr>
      </w:pPr>
      <w:r w:rsidRPr="00BD2E19">
        <w:rPr>
          <w:lang w:val="en-US"/>
        </w:rPr>
        <w:t>BCCInvest – 9,93%;</w:t>
      </w:r>
    </w:p>
    <w:p w14:paraId="09818429" w14:textId="77777777" w:rsidR="008459F2" w:rsidRPr="00BD2E19" w:rsidRDefault="008459F2" w:rsidP="008459F2">
      <w:pPr>
        <w:rPr>
          <w:lang w:val="en-US"/>
        </w:rPr>
      </w:pPr>
      <w:r w:rsidRPr="00BD2E19">
        <w:rPr>
          <w:lang w:val="en-US"/>
        </w:rPr>
        <w:t>Halyk Finance – 8,32%;</w:t>
      </w:r>
    </w:p>
    <w:p w14:paraId="48B7D882" w14:textId="77777777" w:rsidR="008459F2" w:rsidRPr="00BD2E19" w:rsidRDefault="008459F2" w:rsidP="008459F2">
      <w:r w:rsidRPr="00BD2E19">
        <w:t>Нацбанк (ЕНПФ) – 7,43%.</w:t>
      </w:r>
    </w:p>
    <w:p w14:paraId="4FF9D53B" w14:textId="77777777" w:rsidR="008459F2" w:rsidRPr="00BD2E19" w:rsidRDefault="008459F2" w:rsidP="008459F2">
      <w:r w:rsidRPr="00BD2E19">
        <w:t>2026 год (на 1 июня), инфляция – 4,3%:</w:t>
      </w:r>
    </w:p>
    <w:p w14:paraId="3E7628C0" w14:textId="419C55D9" w:rsidR="008459F2" w:rsidRPr="00BD2E19" w:rsidRDefault="00D21558" w:rsidP="008459F2">
      <w:pPr>
        <w:rPr>
          <w:lang w:val="en-US"/>
        </w:rPr>
      </w:pPr>
      <w:r>
        <w:rPr>
          <w:lang w:val="en-US"/>
        </w:rPr>
        <w:t>«</w:t>
      </w:r>
      <w:r w:rsidR="008459F2" w:rsidRPr="00BD2E19">
        <w:t>Сентрас</w:t>
      </w:r>
      <w:r w:rsidR="008459F2" w:rsidRPr="00BD2E19">
        <w:rPr>
          <w:lang w:val="en-US"/>
        </w:rPr>
        <w:t xml:space="preserve"> </w:t>
      </w:r>
      <w:r w:rsidR="008459F2" w:rsidRPr="00BD2E19">
        <w:t>Секьюритиз</w:t>
      </w:r>
      <w:r>
        <w:rPr>
          <w:lang w:val="en-US"/>
        </w:rPr>
        <w:t>»</w:t>
      </w:r>
      <w:r w:rsidR="008459F2" w:rsidRPr="00BD2E19">
        <w:rPr>
          <w:lang w:val="en-US"/>
        </w:rPr>
        <w:t xml:space="preserve"> – 7,39%;</w:t>
      </w:r>
    </w:p>
    <w:p w14:paraId="5606324E" w14:textId="77777777" w:rsidR="008459F2" w:rsidRPr="00BD2E19" w:rsidRDefault="008459F2" w:rsidP="008459F2">
      <w:pPr>
        <w:rPr>
          <w:lang w:val="en-US"/>
        </w:rPr>
      </w:pPr>
      <w:r w:rsidRPr="00BD2E19">
        <w:rPr>
          <w:lang w:val="en-US"/>
        </w:rPr>
        <w:t>Alatau City Invest – 4,92%;</w:t>
      </w:r>
    </w:p>
    <w:p w14:paraId="46C4AB09" w14:textId="77777777" w:rsidR="008459F2" w:rsidRPr="00BD2E19" w:rsidRDefault="008459F2" w:rsidP="008459F2">
      <w:pPr>
        <w:rPr>
          <w:lang w:val="en-US"/>
        </w:rPr>
      </w:pPr>
      <w:r w:rsidRPr="00BD2E19">
        <w:rPr>
          <w:lang w:val="en-US"/>
        </w:rPr>
        <w:t>BCCInvest – 4,87%;</w:t>
      </w:r>
    </w:p>
    <w:p w14:paraId="01E243CD" w14:textId="77777777" w:rsidR="008459F2" w:rsidRPr="00BD2E19" w:rsidRDefault="008459F2" w:rsidP="008459F2">
      <w:pPr>
        <w:rPr>
          <w:lang w:val="en-US"/>
        </w:rPr>
      </w:pPr>
      <w:r w:rsidRPr="00BD2E19">
        <w:rPr>
          <w:lang w:val="en-US"/>
        </w:rPr>
        <w:t>Halyk Finance – 4,85%;</w:t>
      </w:r>
    </w:p>
    <w:p w14:paraId="604FC68B" w14:textId="77777777" w:rsidR="008459F2" w:rsidRPr="00BD2E19" w:rsidRDefault="008459F2" w:rsidP="008459F2">
      <w:pPr>
        <w:rPr>
          <w:lang w:val="en-US"/>
        </w:rPr>
      </w:pPr>
      <w:r w:rsidRPr="00BD2E19">
        <w:rPr>
          <w:lang w:val="en-US"/>
        </w:rPr>
        <w:t>Halyk Global Markets – 4,39%;</w:t>
      </w:r>
    </w:p>
    <w:p w14:paraId="6F80AFBE" w14:textId="77777777" w:rsidR="008459F2" w:rsidRPr="00BD2E19" w:rsidRDefault="008459F2" w:rsidP="008459F2">
      <w:r w:rsidRPr="00BD2E19">
        <w:t>Нацбанк (ЕНПФ) – 3,04%.</w:t>
      </w:r>
    </w:p>
    <w:p w14:paraId="36E2F66C" w14:textId="77777777" w:rsidR="008459F2" w:rsidRPr="00BD2E19" w:rsidRDefault="008459F2" w:rsidP="008459F2">
      <w:r w:rsidRPr="00BD2E19">
        <w:t>Из представленных данных видно, что однозначного лидера по эффективности управления пенсионными активами среди управляющих, включая Нацбанк, нет. Ни одна из частных управляющих компаний не демонстрировала показателей, значительно превышающих годовую инфляцию. При этом за последние годы частные управляющие обгоняют Нацбанк по показателям инвестиционной доходности.</w:t>
      </w:r>
    </w:p>
    <w:p w14:paraId="3C146460" w14:textId="77777777" w:rsidR="008459F2" w:rsidRPr="00BD2E19" w:rsidRDefault="008459F2" w:rsidP="008459F2">
      <w:r w:rsidRPr="00BD2E19">
        <w:t>Пока казахстанцы не спешат активно переводить свои пенсионные накопления частным управляющим.</w:t>
      </w:r>
    </w:p>
    <w:p w14:paraId="62CD345E" w14:textId="187EC8C0" w:rsidR="008459F2" w:rsidRPr="00080034" w:rsidRDefault="00615B08" w:rsidP="008459F2">
      <w:hyperlink r:id="rId63" w:history="1">
        <w:r w:rsidR="008459F2" w:rsidRPr="00BD2E19">
          <w:rPr>
            <w:rStyle w:val="a3"/>
          </w:rPr>
          <w:t>https://informburo.kz/novosti/otmena-kompensacii-po-pensionnym-est-li-stabilnyi-doxod-xotia-by-u-odnoi-upravliaiushhei-kompanii</w:t>
        </w:r>
      </w:hyperlink>
      <w:r w:rsidR="008459F2" w:rsidRPr="00BD2E19">
        <w:t xml:space="preserve"> </w:t>
      </w:r>
    </w:p>
    <w:p w14:paraId="7C4018DD" w14:textId="6AB9E1DF" w:rsidR="00565045" w:rsidRPr="00080034" w:rsidRDefault="00565045" w:rsidP="00565045">
      <w:pPr>
        <w:pStyle w:val="2"/>
      </w:pPr>
      <w:bookmarkStart w:id="188" w:name="_Toc235599527"/>
      <w:r>
        <w:rPr>
          <w:lang w:val="en-US"/>
        </w:rPr>
        <w:lastRenderedPageBreak/>
        <w:t>dknews</w:t>
      </w:r>
      <w:r w:rsidRPr="00565045">
        <w:t>.</w:t>
      </w:r>
      <w:r>
        <w:rPr>
          <w:lang w:val="en-US"/>
        </w:rPr>
        <w:t>kz</w:t>
      </w:r>
      <w:r w:rsidRPr="00565045">
        <w:t>, 21.07.2026, В Казахстане пересматривают подход к пенсионной системе</w:t>
      </w:r>
      <w:bookmarkEnd w:id="188"/>
    </w:p>
    <w:p w14:paraId="3877C0F4" w14:textId="77777777" w:rsidR="00565045" w:rsidRDefault="00565045" w:rsidP="00565045">
      <w:pPr>
        <w:pStyle w:val="3"/>
      </w:pPr>
      <w:bookmarkStart w:id="189" w:name="_Toc235599528"/>
      <w:r>
        <w:t>Министерство труда и социальной защиты населения совместно с Национальным Банком и Единым накопительным пенсионным фондом (ЕНПФ) разъяснили, какие изменения ждут вкладчиков и почему государство пересматривает механизм компенсации инфляции, передает DKNews.kz.</w:t>
      </w:r>
      <w:bookmarkEnd w:id="189"/>
    </w:p>
    <w:p w14:paraId="653228E7" w14:textId="77777777" w:rsidR="00565045" w:rsidRDefault="00565045" w:rsidP="00565045">
      <w:r>
        <w:t>Главный акцент новой реформы — сделать систему более прозрачной, гибкой и ориентированной на долгосрочную доходность пенсионных накоплений, при этом государственные гарантии сохранности средств остаются в силе.</w:t>
      </w:r>
    </w:p>
    <w:p w14:paraId="50582512" w14:textId="77777777" w:rsidR="00565045" w:rsidRDefault="00565045" w:rsidP="00565045">
      <w:r>
        <w:t>Государственная гарантия остается</w:t>
      </w:r>
    </w:p>
    <w:p w14:paraId="609306BE" w14:textId="77777777" w:rsidR="00565045" w:rsidRDefault="00565045" w:rsidP="00565045">
      <w:r>
        <w:t>В Министерстве труда подчеркивают, что нормы Социального кодекса сохраняются без изменений.</w:t>
      </w:r>
    </w:p>
    <w:p w14:paraId="037693C0" w14:textId="77777777" w:rsidR="00565045" w:rsidRDefault="00565045" w:rsidP="00565045">
      <w:r>
        <w:t>Согласно статье 217 Социального кодекса, государство гарантирует сохранность:</w:t>
      </w:r>
    </w:p>
    <w:p w14:paraId="770ECF5D" w14:textId="77777777" w:rsidR="00565045" w:rsidRDefault="00565045" w:rsidP="00565045">
      <w:r>
        <w:t>•</w:t>
      </w:r>
      <w:r>
        <w:tab/>
        <w:t>обязательных пенсионных взносов (ОПВ);</w:t>
      </w:r>
    </w:p>
    <w:p w14:paraId="0E361FD8" w14:textId="77777777" w:rsidR="00565045" w:rsidRDefault="00565045" w:rsidP="00565045">
      <w:r>
        <w:t>•</w:t>
      </w:r>
      <w:r>
        <w:tab/>
        <w:t>обязательных профессиональных пенсионных взносов (ОППВ).</w:t>
      </w:r>
    </w:p>
    <w:p w14:paraId="4D705B17" w14:textId="77777777" w:rsidR="00565045" w:rsidRDefault="00565045" w:rsidP="00565045">
      <w:r>
        <w:t>Гарантия распространяется на сумму фактически внесенных средств в ЕНПФ и остается закрепленной законом.</w:t>
      </w:r>
    </w:p>
    <w:p w14:paraId="6A634EFB" w14:textId="77777777" w:rsidR="00565045" w:rsidRDefault="00565045" w:rsidP="00565045">
      <w:r>
        <w:t>Почему отменяют компенсацию по инфляции</w:t>
      </w:r>
    </w:p>
    <w:p w14:paraId="7ED9D3EA" w14:textId="77777777" w:rsidR="00565045" w:rsidRDefault="00565045" w:rsidP="00565045">
      <w:r>
        <w:t>С 2027 года будет оптимизирована бюджетная программа, предусматривавшая единовременную выплату компенсации разницы между доходностью пенсионных накоплений и уровнем инфляции для граждан, выходящих на пенсию.</w:t>
      </w:r>
    </w:p>
    <w:p w14:paraId="05A3A4F5" w14:textId="77777777" w:rsidR="00565045" w:rsidRDefault="00565045" w:rsidP="00565045">
      <w:r>
        <w:t>Как поясняют в ведомстве, решение связано с изменением модели управления пенсионными активами.</w:t>
      </w:r>
    </w:p>
    <w:p w14:paraId="71FC0286" w14:textId="77777777" w:rsidR="00565045" w:rsidRDefault="00565045" w:rsidP="00565045">
      <w:r>
        <w:t>Теперь государство делает ставку на долгосрочную эффективность инвестирования, а не на последующую компенсацию возможных инвестиционных результатов за счет бюджета.</w:t>
      </w:r>
    </w:p>
    <w:p w14:paraId="6BF9BF5F" w14:textId="77777777" w:rsidR="00565045" w:rsidRDefault="00565045" w:rsidP="00565045">
      <w:r>
        <w:t>Казахстанцы смогут сами выбирать стратегию</w:t>
      </w:r>
    </w:p>
    <w:p w14:paraId="672F808B" w14:textId="77777777" w:rsidR="00565045" w:rsidRDefault="00565045" w:rsidP="00565045">
      <w:r>
        <w:t>Одним из главных изменений станет расширение возможностей для вкладчиков.</w:t>
      </w:r>
    </w:p>
    <w:p w14:paraId="24633707" w14:textId="77777777" w:rsidR="00565045" w:rsidRDefault="00565045" w:rsidP="00565045">
      <w:r>
        <w:t>С сентября 2026 года вступает в силу закон, подписанный Президентом 7 июля, который отменяет прежнее ограничение на передачу пенсионных накоплений частным управляющим инвестиционным портфелем (УИП).</w:t>
      </w:r>
    </w:p>
    <w:p w14:paraId="0D42DBEA" w14:textId="77777777" w:rsidR="00565045" w:rsidRDefault="00565045" w:rsidP="00565045">
      <w:r>
        <w:t>Если раньше можно было передать не более 50% пенсионных накоплений, то теперь разрешено переводить до 100% средств.</w:t>
      </w:r>
    </w:p>
    <w:p w14:paraId="58FB67B7" w14:textId="77777777" w:rsidR="00565045" w:rsidRDefault="00565045" w:rsidP="00565045">
      <w:r>
        <w:t>Это позволит каждому самостоятельно выбирать инвестиционную стратегию:</w:t>
      </w:r>
    </w:p>
    <w:p w14:paraId="3FC6AACD" w14:textId="77777777" w:rsidR="00565045" w:rsidRDefault="00565045" w:rsidP="00565045">
      <w:r>
        <w:t>•</w:t>
      </w:r>
      <w:r>
        <w:tab/>
        <w:t>консервативную;</w:t>
      </w:r>
    </w:p>
    <w:p w14:paraId="439353B6" w14:textId="77777777" w:rsidR="00565045" w:rsidRDefault="00565045" w:rsidP="00565045">
      <w:r>
        <w:t>•</w:t>
      </w:r>
      <w:r>
        <w:tab/>
        <w:t>сбалансированную;</w:t>
      </w:r>
    </w:p>
    <w:p w14:paraId="05FF53C6" w14:textId="77777777" w:rsidR="00565045" w:rsidRDefault="00565045" w:rsidP="00565045">
      <w:r>
        <w:t>•</w:t>
      </w:r>
      <w:r>
        <w:tab/>
        <w:t>более доходную с повышенным уровнем риска.</w:t>
      </w:r>
    </w:p>
    <w:p w14:paraId="2F3D8090" w14:textId="77777777" w:rsidR="00565045" w:rsidRDefault="00565045" w:rsidP="00565045">
      <w:r>
        <w:t>Частные управляющие будут отвечать собственными деньгами</w:t>
      </w:r>
    </w:p>
    <w:p w14:paraId="6579DF8A" w14:textId="77777777" w:rsidR="00565045" w:rsidRDefault="00565045" w:rsidP="00565045">
      <w:r>
        <w:lastRenderedPageBreak/>
        <w:t>Вместе с расширением полномочий частных управляющих усиливается и их ответственность.</w:t>
      </w:r>
    </w:p>
    <w:p w14:paraId="0F819910" w14:textId="77777777" w:rsidR="00565045" w:rsidRDefault="00565045" w:rsidP="00565045">
      <w:r>
        <w:t>Если выбранный УИП покажет отрицательный финансовый результат, компания обязана компенсировать убытки за счет собственного капитала.</w:t>
      </w:r>
    </w:p>
    <w:p w14:paraId="79D9ABD0" w14:textId="77777777" w:rsidR="00565045" w:rsidRDefault="00565045" w:rsidP="00565045">
      <w:r>
        <w:t>Для работы на рынке управляющие компании должны соответствовать строгим требованиям, включая:</w:t>
      </w:r>
    </w:p>
    <w:p w14:paraId="2EA142D3" w14:textId="77777777" w:rsidR="00565045" w:rsidRDefault="00565045" w:rsidP="00565045">
      <w:r>
        <w:t>•</w:t>
      </w:r>
      <w:r>
        <w:tab/>
        <w:t>минимальный собственный капитал не менее 1,9 млрд тенге (440 тысяч МРП);</w:t>
      </w:r>
    </w:p>
    <w:p w14:paraId="7B8D60A8" w14:textId="77777777" w:rsidR="00565045" w:rsidRDefault="00565045" w:rsidP="00565045">
      <w:r>
        <w:t>•</w:t>
      </w:r>
      <w:r>
        <w:tab/>
        <w:t>подтвержденный опыт инвестиционной деятельности.</w:t>
      </w:r>
    </w:p>
    <w:p w14:paraId="79C1FC39" w14:textId="77777777" w:rsidR="00565045" w:rsidRDefault="00565045" w:rsidP="00565045">
      <w:r>
        <w:t>Национальный банк остается главным управляющим</w:t>
      </w:r>
    </w:p>
    <w:p w14:paraId="21F605D4" w14:textId="77777777" w:rsidR="00565045" w:rsidRDefault="00565045" w:rsidP="00565045">
      <w:r>
        <w:t>Для граждан, которые не хотят самостоятельно менять стратегию инвестирования, основным управляющим пенсионными активами остается Национальный Банк.</w:t>
      </w:r>
    </w:p>
    <w:p w14:paraId="764A57E0" w14:textId="77777777" w:rsidR="00565045" w:rsidRDefault="00565045" w:rsidP="00565045">
      <w:r>
        <w:t>Его задачи закреплены законодательно:</w:t>
      </w:r>
    </w:p>
    <w:p w14:paraId="1D1A1F9E" w14:textId="77777777" w:rsidR="00565045" w:rsidRDefault="00565045" w:rsidP="00565045">
      <w:r>
        <w:t>•</w:t>
      </w:r>
      <w:r>
        <w:tab/>
        <w:t>обеспечить сохранность пенсионных активов;</w:t>
      </w:r>
    </w:p>
    <w:p w14:paraId="0E3BB1D0" w14:textId="77777777" w:rsidR="00565045" w:rsidRDefault="00565045" w:rsidP="00565045">
      <w:r>
        <w:t>•</w:t>
      </w:r>
      <w:r>
        <w:tab/>
        <w:t>добиваться долгосрочной доходности выше инфляции.</w:t>
      </w:r>
    </w:p>
    <w:p w14:paraId="232141FF" w14:textId="77777777" w:rsidR="00565045" w:rsidRDefault="00565045" w:rsidP="00565045">
      <w:r>
        <w:t>Согласно Стратегическому плану до 2028 года, Национальный банк должен обеспечить превышение доходности пенсионных активов над инфляцией примерно на 1 процентный пункт.</w:t>
      </w:r>
    </w:p>
    <w:p w14:paraId="4DED8769" w14:textId="77777777" w:rsidR="00565045" w:rsidRDefault="00565045" w:rsidP="00565045">
      <w:r>
        <w:t>При этом инвестиционный портфель будет формироваться с высокой диверсификацией, включая качественные зарубежные финансовые инструменты. Доля валютных активов должна составлять не менее 30%.</w:t>
      </w:r>
    </w:p>
    <w:p w14:paraId="2C70B4B1" w14:textId="77777777" w:rsidR="00565045" w:rsidRDefault="00565045" w:rsidP="00565045">
      <w:r>
        <w:t>Пенсионную систему продолжат реформировать</w:t>
      </w:r>
    </w:p>
    <w:p w14:paraId="7AD0B334" w14:textId="77777777" w:rsidR="00565045" w:rsidRDefault="00565045" w:rsidP="00565045">
      <w:r>
        <w:t>Параллельно Министерство труда рассматривает различные варианты дальнейшей модернизации пенсионной модели.</w:t>
      </w:r>
    </w:p>
    <w:p w14:paraId="3377C7FB" w14:textId="77777777" w:rsidR="00565045" w:rsidRDefault="00565045" w:rsidP="00565045">
      <w:r>
        <w:t>Рабочая группа уже обсуждает несколько подходов:</w:t>
      </w:r>
    </w:p>
    <w:p w14:paraId="153FA5DA" w14:textId="77777777" w:rsidR="00565045" w:rsidRDefault="00565045" w:rsidP="00565045">
      <w:r>
        <w:t>•</w:t>
      </w:r>
      <w:r>
        <w:tab/>
        <w:t>внедрение страховой пенсионной компоненты;</w:t>
      </w:r>
    </w:p>
    <w:p w14:paraId="45CA627A" w14:textId="77777777" w:rsidR="00565045" w:rsidRDefault="00565045" w:rsidP="00565045">
      <w:r>
        <w:t>•</w:t>
      </w:r>
      <w:r>
        <w:tab/>
        <w:t>модель 4+1;</w:t>
      </w:r>
    </w:p>
    <w:p w14:paraId="0030CAB3" w14:textId="77777777" w:rsidR="00565045" w:rsidRDefault="00565045" w:rsidP="00565045">
      <w:r>
        <w:t>•</w:t>
      </w:r>
      <w:r>
        <w:tab/>
        <w:t>переход к системе с учетом 40-летнего трудового стажа;</w:t>
      </w:r>
    </w:p>
    <w:p w14:paraId="6ADCE97A" w14:textId="77777777" w:rsidR="00565045" w:rsidRDefault="00565045" w:rsidP="00565045">
      <w:r>
        <w:t>•</w:t>
      </w:r>
      <w:r>
        <w:tab/>
        <w:t>использование отдельных элементов сингапурской пенсионной модели.</w:t>
      </w:r>
    </w:p>
    <w:p w14:paraId="37F5CCDB" w14:textId="77777777" w:rsidR="00565045" w:rsidRDefault="00565045" w:rsidP="00565045">
      <w:r>
        <w:t>Главная цель реформ — обеспечить гражданам пожизненные выплаты, учитывающие трудовой стаж и позволяющие компенсировать не менее 40% утраченного заработка в соответствии со стандартами Международной организации труда.</w:t>
      </w:r>
    </w:p>
    <w:p w14:paraId="6BC0C60C" w14:textId="77777777" w:rsidR="00565045" w:rsidRDefault="00565045" w:rsidP="00565045">
      <w:r>
        <w:t>В перспективе правительство намерено развивать социальную страховую пенсионную компоненту, которая позволит выплачивать часть пенсии независимо от объема накоплений, но с учетом стажа участия в пенсионной системе.</w:t>
      </w:r>
    </w:p>
    <w:p w14:paraId="5D7AA80E" w14:textId="77777777" w:rsidR="00565045" w:rsidRDefault="00565045" w:rsidP="00565045">
      <w:r>
        <w:t>Почему это важно</w:t>
      </w:r>
    </w:p>
    <w:p w14:paraId="42154116" w14:textId="458DF7EE" w:rsidR="00565045" w:rsidRPr="00080034" w:rsidRDefault="00565045" w:rsidP="00565045">
      <w:r>
        <w:t xml:space="preserve">Предлагаемые изменения не отменяют государственные гарантии сохранности обязательных пенсионных взносов, а меняют подход к управлению пенсионными активами. Казахстанцы получат больше свободы в выборе инвестиционной стратегии, </w:t>
      </w:r>
      <w:r>
        <w:lastRenderedPageBreak/>
        <w:t>тогда как ответственность за результаты работы частных управляющих станет выше. Одновременно государство делает ставку на долгосрочную доходность пенсионной системы и постепенный переход к модели пожизненных выплат, основанной на международных стандартах.</w:t>
      </w:r>
    </w:p>
    <w:p w14:paraId="03CD6E9E" w14:textId="5C232643" w:rsidR="00565045" w:rsidRPr="00080034" w:rsidRDefault="00615B08" w:rsidP="00565045">
      <w:hyperlink r:id="rId64" w:history="1">
        <w:r w:rsidR="00565045" w:rsidRPr="001D280B">
          <w:rPr>
            <w:rStyle w:val="a3"/>
            <w:lang w:val="en-US"/>
          </w:rPr>
          <w:t>https</w:t>
        </w:r>
        <w:r w:rsidR="00565045" w:rsidRPr="00080034">
          <w:rPr>
            <w:rStyle w:val="a3"/>
          </w:rPr>
          <w:t>://</w:t>
        </w:r>
        <w:r w:rsidR="00565045" w:rsidRPr="001D280B">
          <w:rPr>
            <w:rStyle w:val="a3"/>
            <w:lang w:val="en-US"/>
          </w:rPr>
          <w:t>dknews</w:t>
        </w:r>
        <w:r w:rsidR="00565045" w:rsidRPr="00080034">
          <w:rPr>
            <w:rStyle w:val="a3"/>
          </w:rPr>
          <w:t>.</w:t>
        </w:r>
        <w:r w:rsidR="00565045" w:rsidRPr="001D280B">
          <w:rPr>
            <w:rStyle w:val="a3"/>
            <w:lang w:val="en-US"/>
          </w:rPr>
          <w:t>kz</w:t>
        </w:r>
        <w:r w:rsidR="00565045" w:rsidRPr="00080034">
          <w:rPr>
            <w:rStyle w:val="a3"/>
          </w:rPr>
          <w:t>/</w:t>
        </w:r>
        <w:r w:rsidR="00565045" w:rsidRPr="001D280B">
          <w:rPr>
            <w:rStyle w:val="a3"/>
            <w:lang w:val="en-US"/>
          </w:rPr>
          <w:t>ru</w:t>
        </w:r>
        <w:r w:rsidR="00565045" w:rsidRPr="00080034">
          <w:rPr>
            <w:rStyle w:val="a3"/>
          </w:rPr>
          <w:t>/</w:t>
        </w:r>
        <w:r w:rsidR="00565045" w:rsidRPr="001D280B">
          <w:rPr>
            <w:rStyle w:val="a3"/>
            <w:lang w:val="en-US"/>
          </w:rPr>
          <w:t>finansy</w:t>
        </w:r>
        <w:r w:rsidR="00565045" w:rsidRPr="00080034">
          <w:rPr>
            <w:rStyle w:val="a3"/>
          </w:rPr>
          <w:t>/398193-</w:t>
        </w:r>
        <w:r w:rsidR="00565045" w:rsidRPr="001D280B">
          <w:rPr>
            <w:rStyle w:val="a3"/>
            <w:lang w:val="en-US"/>
          </w:rPr>
          <w:t>v</w:t>
        </w:r>
        <w:r w:rsidR="00565045" w:rsidRPr="00080034">
          <w:rPr>
            <w:rStyle w:val="a3"/>
          </w:rPr>
          <w:t>-</w:t>
        </w:r>
        <w:r w:rsidR="00565045" w:rsidRPr="001D280B">
          <w:rPr>
            <w:rStyle w:val="a3"/>
            <w:lang w:val="en-US"/>
          </w:rPr>
          <w:t>kazahstane</w:t>
        </w:r>
        <w:r w:rsidR="00565045" w:rsidRPr="00080034">
          <w:rPr>
            <w:rStyle w:val="a3"/>
          </w:rPr>
          <w:t>-</w:t>
        </w:r>
        <w:r w:rsidR="00565045" w:rsidRPr="001D280B">
          <w:rPr>
            <w:rStyle w:val="a3"/>
            <w:lang w:val="en-US"/>
          </w:rPr>
          <w:t>peresmatrivayut</w:t>
        </w:r>
        <w:r w:rsidR="00565045" w:rsidRPr="00080034">
          <w:rPr>
            <w:rStyle w:val="a3"/>
          </w:rPr>
          <w:t>-</w:t>
        </w:r>
        <w:r w:rsidR="00565045" w:rsidRPr="001D280B">
          <w:rPr>
            <w:rStyle w:val="a3"/>
            <w:lang w:val="en-US"/>
          </w:rPr>
          <w:t>podhod</w:t>
        </w:r>
        <w:r w:rsidR="00565045" w:rsidRPr="00080034">
          <w:rPr>
            <w:rStyle w:val="a3"/>
          </w:rPr>
          <w:t>-</w:t>
        </w:r>
        <w:r w:rsidR="00565045" w:rsidRPr="001D280B">
          <w:rPr>
            <w:rStyle w:val="a3"/>
            <w:lang w:val="en-US"/>
          </w:rPr>
          <w:t>k</w:t>
        </w:r>
        <w:r w:rsidR="00565045" w:rsidRPr="00080034">
          <w:rPr>
            <w:rStyle w:val="a3"/>
          </w:rPr>
          <w:t>-</w:t>
        </w:r>
        <w:r w:rsidR="00565045" w:rsidRPr="001D280B">
          <w:rPr>
            <w:rStyle w:val="a3"/>
            <w:lang w:val="en-US"/>
          </w:rPr>
          <w:t>pensionnoy</w:t>
        </w:r>
      </w:hyperlink>
      <w:r w:rsidR="00565045" w:rsidRPr="00080034">
        <w:t xml:space="preserve"> </w:t>
      </w:r>
    </w:p>
    <w:p w14:paraId="270DBA1C" w14:textId="77777777" w:rsidR="00AD2434" w:rsidRPr="00BD2E19" w:rsidRDefault="00AD2434" w:rsidP="00AD2434">
      <w:pPr>
        <w:pStyle w:val="2"/>
      </w:pPr>
      <w:bookmarkStart w:id="190" w:name="_Toc235599529"/>
      <w:r w:rsidRPr="00BD2E19">
        <w:t>Tazabek, 21.07.2026, Кабмин утвердил новые правила инвестирования пенсионных накоплений</w:t>
      </w:r>
      <w:bookmarkEnd w:id="190"/>
    </w:p>
    <w:p w14:paraId="54A97E8B" w14:textId="77777777" w:rsidR="00AD2434" w:rsidRPr="00BD2E19" w:rsidRDefault="00AD2434" w:rsidP="00461CE4">
      <w:pPr>
        <w:pStyle w:val="3"/>
      </w:pPr>
      <w:bookmarkStart w:id="191" w:name="_Toc235599530"/>
      <w:r w:rsidRPr="00BD2E19">
        <w:t>Кабинет министров утвердил нормативные правовые акты, регулирующие процесс инвестирования средств пенсионных накоплений в Кыргызстане.</w:t>
      </w:r>
      <w:bookmarkEnd w:id="191"/>
    </w:p>
    <w:p w14:paraId="05687816" w14:textId="77777777" w:rsidR="00AD2434" w:rsidRPr="00BD2E19" w:rsidRDefault="00AD2434" w:rsidP="00AD2434">
      <w:r w:rsidRPr="00BD2E19">
        <w:t>Соответствующее постановление №497 подписал председатель Кабинета министров Адылбек Касымалиев 18 июля 2026 года.</w:t>
      </w:r>
    </w:p>
    <w:p w14:paraId="13D39273" w14:textId="77777777" w:rsidR="00AD2434" w:rsidRPr="00BD2E19" w:rsidRDefault="00AD2434" w:rsidP="00AD2434">
      <w:r w:rsidRPr="00BD2E19">
        <w:t>Документом утверждены:</w:t>
      </w:r>
    </w:p>
    <w:p w14:paraId="36A610EE" w14:textId="77777777" w:rsidR="00AD2434" w:rsidRPr="00BD2E19" w:rsidRDefault="00AD2434" w:rsidP="00AD2434">
      <w:r w:rsidRPr="00BD2E19">
        <w:t>— требования к деятельности депозитариев, обслуживающих накопительные пенсионные фонды;</w:t>
      </w:r>
    </w:p>
    <w:p w14:paraId="1BE45B6C" w14:textId="77777777" w:rsidR="00AD2434" w:rsidRPr="00BD2E19" w:rsidRDefault="00AD2434" w:rsidP="00AD2434">
      <w:r w:rsidRPr="00BD2E19">
        <w:t>— порядок проведения конкурса на заключение договора об оказании депозитарных услуг;</w:t>
      </w:r>
    </w:p>
    <w:p w14:paraId="2293F35C" w14:textId="77777777" w:rsidR="00AD2434" w:rsidRPr="00BD2E19" w:rsidRDefault="00AD2434" w:rsidP="00AD2434">
      <w:r w:rsidRPr="00BD2E19">
        <w:t>— порядок отбора управляющих компаний для доверительного управления пенсионными накоплениями;</w:t>
      </w:r>
    </w:p>
    <w:p w14:paraId="20EBE1F2" w14:textId="77777777" w:rsidR="00AD2434" w:rsidRPr="00BD2E19" w:rsidRDefault="00AD2434" w:rsidP="00AD2434">
      <w:r w:rsidRPr="00BD2E19">
        <w:t>— правила инвестирования средств пенсионных накоплений;</w:t>
      </w:r>
    </w:p>
    <w:p w14:paraId="1447CC5F" w14:textId="77777777" w:rsidR="00AD2434" w:rsidRPr="00BD2E19" w:rsidRDefault="00AD2434" w:rsidP="00AD2434">
      <w:r w:rsidRPr="00BD2E19">
        <w:t>— порядок расчета текущей рыночной стоимости активов и стоимости чистых активов;</w:t>
      </w:r>
    </w:p>
    <w:p w14:paraId="2178089E" w14:textId="77777777" w:rsidR="00AD2434" w:rsidRPr="00BD2E19" w:rsidRDefault="00AD2434" w:rsidP="00AD2434">
      <w:r w:rsidRPr="00BD2E19">
        <w:t>— типовой договор доверительного управления пенсионными накоплениями;</w:t>
      </w:r>
    </w:p>
    <w:p w14:paraId="14EF6068" w14:textId="77777777" w:rsidR="00AD2434" w:rsidRPr="00BD2E19" w:rsidRDefault="00AD2434" w:rsidP="00AD2434">
      <w:r w:rsidRPr="00BD2E19">
        <w:t>— типовой договор об оказании депозитарных услуг.</w:t>
      </w:r>
    </w:p>
    <w:p w14:paraId="3E522270" w14:textId="77777777" w:rsidR="00AD2434" w:rsidRPr="00BD2E19" w:rsidRDefault="00AD2434" w:rsidP="00AD2434">
      <w:r w:rsidRPr="00BD2E19">
        <w:t>Одновременно признано утратившим силу постановление правительства от 19 августа 2015 года №590, которым ранее регулировался процесс инвестирования пенсионных накоплений. Также отменяются изменения, внесенные в этот документ в 2016, 2018 и 2023 годах.</w:t>
      </w:r>
    </w:p>
    <w:p w14:paraId="7000066A" w14:textId="77777777" w:rsidR="00AD2434" w:rsidRPr="00BD2E19" w:rsidRDefault="00AD2434" w:rsidP="00AD2434">
      <w:r w:rsidRPr="00BD2E19">
        <w:t>Постановление вступает в силу по истечении 15 дней со дня официального опубликования.</w:t>
      </w:r>
    </w:p>
    <w:p w14:paraId="12DB27EC" w14:textId="0F9AC7E8" w:rsidR="00EE045D" w:rsidRPr="00BD2E19" w:rsidRDefault="00615B08" w:rsidP="00AD2434">
      <w:hyperlink r:id="rId65" w:history="1">
        <w:r w:rsidR="00AD2434" w:rsidRPr="00BD2E19">
          <w:rPr>
            <w:rStyle w:val="a3"/>
          </w:rPr>
          <w:t>https://www.tazabek.kg/news:2505325</w:t>
        </w:r>
      </w:hyperlink>
    </w:p>
    <w:p w14:paraId="1D98349E" w14:textId="77777777" w:rsidR="00941188" w:rsidRPr="00BD2E19" w:rsidRDefault="00941188" w:rsidP="00941188">
      <w:pPr>
        <w:pStyle w:val="2"/>
      </w:pPr>
      <w:bookmarkStart w:id="192" w:name="_Toc235599531"/>
      <w:r w:rsidRPr="00BD2E19">
        <w:lastRenderedPageBreak/>
        <w:t>Podrobno.uz, 21.07.2026, В Узбекистане хотят постепенно увеличить минимальный стаж для выхода на пенсию</w:t>
      </w:r>
      <w:bookmarkEnd w:id="192"/>
    </w:p>
    <w:p w14:paraId="73275BB9" w14:textId="77777777" w:rsidR="00941188" w:rsidRPr="00BD2E19" w:rsidRDefault="00941188" w:rsidP="00461CE4">
      <w:pPr>
        <w:pStyle w:val="3"/>
      </w:pPr>
      <w:bookmarkStart w:id="193" w:name="_Toc235599532"/>
      <w:r w:rsidRPr="00BD2E19">
        <w:t>Власти Узбекистана предлагают постепенно увеличить минимальный трудовой стаж, необходимый для назначения пенсии, приблизив его к международной практике. По мнению разработчиков реформы, действующие требования снижают заинтересованность граждан в официальном трудоустройстве.</w:t>
      </w:r>
      <w:bookmarkEnd w:id="193"/>
    </w:p>
    <w:p w14:paraId="47F6CF9A" w14:textId="77777777" w:rsidR="00941188" w:rsidRPr="00BD2E19" w:rsidRDefault="00941188" w:rsidP="00941188">
      <w:r w:rsidRPr="00BD2E19">
        <w:t xml:space="preserve">Соответствующие предложения содержатся в Фискальной стратегии на 2027–2029 годы. </w:t>
      </w:r>
    </w:p>
    <w:p w14:paraId="62872979" w14:textId="77777777" w:rsidR="00941188" w:rsidRPr="00BD2E19" w:rsidRDefault="00941188" w:rsidP="00941188">
      <w:r w:rsidRPr="00BD2E19">
        <w:t xml:space="preserve">В документе отмечается, что одной из причин необходимости изменений стало растущее финансовое давление на пенсионную систему. Расходы Пенсионного фонда продолжают увеличиваться, тогда как его собственных доходов уже недостаточно для полного покрытия обязательств. В результате сохраняется зависимость фонда от трансфертов из государственного бюджета. </w:t>
      </w:r>
    </w:p>
    <w:p w14:paraId="764F01B0" w14:textId="77777777" w:rsidR="00941188" w:rsidRPr="00BD2E19" w:rsidRDefault="00941188" w:rsidP="00941188">
      <w:r w:rsidRPr="00BD2E19">
        <w:t xml:space="preserve">Помимо увеличения минимального трудового стажа, власти предлагают расширить круг участников пенсионной системы. В частности, зарегистрированных самозанятых, которые сейчас не уплачивают социальный налог, планируется постепенно перевести на его уплату. </w:t>
      </w:r>
    </w:p>
    <w:p w14:paraId="5000AB02" w14:textId="77777777" w:rsidR="00941188" w:rsidRPr="00BD2E19" w:rsidRDefault="00941188" w:rsidP="00941188">
      <w:r w:rsidRPr="00BD2E19">
        <w:t xml:space="preserve">Еще одной мерой может стать предоставление официально работающим гражданам права добровольно уплачивать социальный налог за неработающих членов семьи. Это позволит им формировать трудовой стаж и в будущем претендовать на получение пенсии. </w:t>
      </w:r>
    </w:p>
    <w:p w14:paraId="44AD3F1F" w14:textId="77777777" w:rsidR="00941188" w:rsidRPr="00BD2E19" w:rsidRDefault="00941188" w:rsidP="00941188">
      <w:r w:rsidRPr="00BD2E19">
        <w:t xml:space="preserve">Кроме того, предлагается изменить порядок расчета пенсий. Власти намерены постепенно увеличить период трудовой деятельности, учитываемый при назначении выплат, а также пересмотреть максимальный размер заработной платы, который принимается во внимание при расчете пенсии. По мнению разработчиков стратегии, это позволит усилить зависимость размера пенсии от суммы уплаченных социальных взносов. </w:t>
      </w:r>
    </w:p>
    <w:p w14:paraId="455B6878" w14:textId="77777777" w:rsidR="00941188" w:rsidRPr="00BD2E19" w:rsidRDefault="00941188" w:rsidP="00941188">
      <w:r w:rsidRPr="00BD2E19">
        <w:t xml:space="preserve">Также планируется развивать накопительную пенсионную систему. Для повышения ее привлекательности рассматриваются меры государственной поддержки граждан с низкими доходами, повышение прозрачности управления пенсионными накоплениями и расширение возможностей граждан участвовать в управлении своими средствами. </w:t>
      </w:r>
    </w:p>
    <w:p w14:paraId="5EC3A61F" w14:textId="77777777" w:rsidR="00941188" w:rsidRPr="00BD2E19" w:rsidRDefault="00941188" w:rsidP="00941188">
      <w:r w:rsidRPr="00BD2E19">
        <w:t>По оценке разработчиков стратегии, реализация этих мер позволит расширить охват пенсионной системы, укрепить финансовую устойчивость Пенсионного фонда и постепенно снизить его зависимость от средств государственного бюджета.</w:t>
      </w:r>
    </w:p>
    <w:p w14:paraId="2E1ABCBF" w14:textId="4D753589" w:rsidR="00AD2434" w:rsidRPr="00BD2E19" w:rsidRDefault="00615B08" w:rsidP="00941188">
      <w:hyperlink r:id="rId66" w:history="1">
        <w:r w:rsidR="00941188" w:rsidRPr="00BD2E19">
          <w:rPr>
            <w:rStyle w:val="a3"/>
          </w:rPr>
          <w:t>https://podrobno.uz/cat/obchestvo/v-uzbekistane-khotyat-postepenno-uvelichit-minimalnyy-stazh-dlya-vykhoda-na-pensiyu/</w:t>
        </w:r>
      </w:hyperlink>
    </w:p>
    <w:p w14:paraId="780F5E49" w14:textId="77777777" w:rsidR="00941188" w:rsidRPr="00BD2E19" w:rsidRDefault="00941188" w:rsidP="00941188"/>
    <w:p w14:paraId="0F91D1CE" w14:textId="77777777" w:rsidR="00111D7C" w:rsidRPr="00BD2E19" w:rsidRDefault="00111D7C" w:rsidP="00111D7C">
      <w:pPr>
        <w:pStyle w:val="10"/>
      </w:pPr>
      <w:bookmarkStart w:id="194" w:name="_Toc99271715"/>
      <w:bookmarkStart w:id="195" w:name="_Toc99318660"/>
      <w:bookmarkStart w:id="196" w:name="_Toc165991080"/>
      <w:bookmarkStart w:id="197" w:name="_Toc235599533"/>
      <w:r w:rsidRPr="00BD2E19">
        <w:lastRenderedPageBreak/>
        <w:t>Новости пенсионной отрасли стран дальнего зарубежья</w:t>
      </w:r>
      <w:bookmarkEnd w:id="194"/>
      <w:bookmarkEnd w:id="195"/>
      <w:bookmarkEnd w:id="196"/>
      <w:bookmarkEnd w:id="197"/>
    </w:p>
    <w:p w14:paraId="125C12A6" w14:textId="086213A9" w:rsidR="002A78CF" w:rsidRPr="00BD2E19" w:rsidRDefault="002A78CF" w:rsidP="002A78CF">
      <w:pPr>
        <w:pStyle w:val="2"/>
      </w:pPr>
      <w:bookmarkStart w:id="198" w:name="_Toc235599534"/>
      <w:bookmarkEnd w:id="127"/>
      <w:r w:rsidRPr="00BD2E19">
        <w:t>Vietnam.vn, 21.07.2026, Предложение по сокращению разрыва в пенсионном обеспечении</w:t>
      </w:r>
      <w:bookmarkEnd w:id="198"/>
    </w:p>
    <w:p w14:paraId="714417B5" w14:textId="77777777" w:rsidR="002A78CF" w:rsidRPr="00BD2E19" w:rsidRDefault="002A78CF" w:rsidP="00461CE4">
      <w:pPr>
        <w:pStyle w:val="3"/>
      </w:pPr>
      <w:bookmarkStart w:id="199" w:name="_Toc235599535"/>
      <w:r w:rsidRPr="00BD2E19">
        <w:t>Министерство внутренних дел выпустило документ в ответ на петиции избирателей о сокращении разрыва в пенсионном обеспечении между теми, кто вышел на пенсию до 1995 года, или теми, кто имеет низкий уровень пенсии.</w:t>
      </w:r>
      <w:bookmarkEnd w:id="199"/>
    </w:p>
    <w:p w14:paraId="5C4E7DCD" w14:textId="77777777" w:rsidR="002A78CF" w:rsidRPr="00BD2E19" w:rsidRDefault="002A78CF" w:rsidP="002A78CF">
      <w:r w:rsidRPr="00BD2E19">
        <w:t>Корректировки пенсионных выплат за прошедший период способствовали постепенной стабилизации и улучшению жизни получателей пособий.</w:t>
      </w:r>
    </w:p>
    <w:p w14:paraId="4A3D15D6" w14:textId="77777777" w:rsidR="002A78CF" w:rsidRPr="00BD2E19" w:rsidRDefault="002A78CF" w:rsidP="002A78CF">
      <w:r w:rsidRPr="00BD2E19">
        <w:t>В связи с этим избиратели в провинции Ниньбинь предложили сократить разрыв в размерах пенсий между пенсионерами разных периодов, особенно теми, кто вышел на пенсию до 1995 года или получает низкие пенсии.</w:t>
      </w:r>
    </w:p>
    <w:p w14:paraId="247B8FF4" w14:textId="77777777" w:rsidR="002A78CF" w:rsidRPr="00BD2E19" w:rsidRDefault="002A78CF" w:rsidP="002A78CF">
      <w:r w:rsidRPr="00BD2E19">
        <w:t>В связи с этим Министерство внутренних дел заявило, что, согласно правилам социального страхования, ежемесячная пенсия пенсионера рассчитывается исходя из ежемесячной заработной платы, используемой в качестве основы для взносов, и продолжительности уплаты взносов в систему социального страхования.</w:t>
      </w:r>
    </w:p>
    <w:p w14:paraId="334E5BFB" w14:textId="77777777" w:rsidR="002A78CF" w:rsidRPr="00BD2E19" w:rsidRDefault="002A78CF" w:rsidP="002A78CF">
      <w:r w:rsidRPr="00BD2E19">
        <w:t>Таким образом, размер ежемесячной пенсии пенсионера зависит от его ежемесячной заработной платы, используемой в качестве основы для взносов, и от продолжительности периода, в течение которого он делал взносы в систему социального страхования до выхода на пенсию.</w:t>
      </w:r>
    </w:p>
    <w:p w14:paraId="602B8BF1" w14:textId="77777777" w:rsidR="002A78CF" w:rsidRPr="00BD2E19" w:rsidRDefault="002A78CF" w:rsidP="002A78CF">
      <w:r w:rsidRPr="00BD2E19">
        <w:t>На протяжении многих лет партия и государство неизменно уделяли внимание жизни пенсионеров, особенно тех, кто вышел на пенсию до 1995 года и имеет низкие пенсии, посредством политики корректировки пенсионного обеспечения.</w:t>
      </w:r>
    </w:p>
    <w:p w14:paraId="01A47BA4" w14:textId="77777777" w:rsidR="002A78CF" w:rsidRPr="00BD2E19" w:rsidRDefault="002A78CF" w:rsidP="002A78CF">
      <w:r w:rsidRPr="00BD2E19">
        <w:t>Согласно постановлению № 28-НК/ТВ Центрального комитета по реформированию системы социального страхования, базовая пенсия корректируется в первую очередь на основе роста индекса потребительских цен, возможностей Фонда социального страхования и государственного бюджета.</w:t>
      </w:r>
    </w:p>
    <w:p w14:paraId="1E27E2F3" w14:textId="77777777" w:rsidR="002A78CF" w:rsidRPr="00BD2E19" w:rsidRDefault="002A78CF" w:rsidP="002A78CF">
      <w:r w:rsidRPr="00BD2E19">
        <w:t>Следует уделить внимание внесению соответствующих корректировок для лиц с низкими пенсиями и тех, кто вышел на пенсию до 1995 года, чтобы сократить разрыв в размерах пенсий между пенсионерами разных периодов.</w:t>
      </w:r>
    </w:p>
    <w:p w14:paraId="7B3A49BC" w14:textId="77777777" w:rsidR="002A78CF" w:rsidRPr="00BD2E19" w:rsidRDefault="002A78CF" w:rsidP="002A78CF">
      <w:r w:rsidRPr="00BD2E19">
        <w:t>Для закрепления вышеупомянутых руководящих принципов на институциональном уровне, в частности, в период с 2021 по 2024 год, правительство трижды корректировало пенсии, пособия по социальному страхованию и ежемесячные выплаты.</w:t>
      </w:r>
    </w:p>
    <w:p w14:paraId="062BA541" w14:textId="77777777" w:rsidR="002A78CF" w:rsidRPr="00BD2E19" w:rsidRDefault="002A78CF" w:rsidP="002A78CF">
      <w:r w:rsidRPr="00BD2E19">
        <w:t>Соответственно, для пенсионеров, вышедших на пенсию до 1995 года и получавших низкие пенсии, будут произведены корректировки на более высоком уровне, как это предусмотрено в Декрете 108/2021/ND-CP, Декрете 42/2023/ND-CP и Декрете 75/2024/ND-CP.</w:t>
      </w:r>
    </w:p>
    <w:p w14:paraId="536F525A" w14:textId="77777777" w:rsidR="002A78CF" w:rsidRPr="00BD2E19" w:rsidRDefault="002A78CF" w:rsidP="002A78CF">
      <w:r w:rsidRPr="00BD2E19">
        <w:t>Помимо общего повышения, правительство также внесло дополнительные корректировки для тех, кто вышел на пенсию до 1995 года и имел низкие пенсии.</w:t>
      </w:r>
    </w:p>
    <w:p w14:paraId="70B7392F" w14:textId="77777777" w:rsidR="002A78CF" w:rsidRPr="00BD2E19" w:rsidRDefault="002A78CF" w:rsidP="002A78CF">
      <w:r w:rsidRPr="00BD2E19">
        <w:lastRenderedPageBreak/>
        <w:t>Закон о социальном страховании 2024 года предусматривает корректировку пенсий в зависимости от роста индекса потребительских цен, в соответствии с возможностями государственного бюджета и фонда социального страхования.</w:t>
      </w:r>
    </w:p>
    <w:p w14:paraId="4019AEE5" w14:textId="77777777" w:rsidR="002A78CF" w:rsidRPr="00BD2E19" w:rsidRDefault="002A78CF" w:rsidP="002A78CF">
      <w:r w:rsidRPr="00BD2E19">
        <w:t>Соответствующая корректировка размера пенсий для лиц с низкими пенсиями и тех, кто вышел на пенсию до 1995 года, позволит сократить разрыв в размерах пенсий между пенсионерами разных периодов.</w:t>
      </w:r>
    </w:p>
    <w:p w14:paraId="3457538B" w14:textId="77777777" w:rsidR="002A78CF" w:rsidRPr="00BD2E19" w:rsidRDefault="002A78CF" w:rsidP="002A78CF">
      <w:r w:rsidRPr="00BD2E19">
        <w:t>Правительство должно регулировать сроки, предметы и уровни корректировки пенсий в соответствии с положениями настоящей статьи.</w:t>
      </w:r>
    </w:p>
    <w:p w14:paraId="152CD8DC" w14:textId="77777777" w:rsidR="002A78CF" w:rsidRPr="00BD2E19" w:rsidRDefault="002A78CF" w:rsidP="002A78CF">
      <w:r w:rsidRPr="00BD2E19">
        <w:t>Согласно информации Министерства внутренних дел, правительство недавно издало Указ 162/2026/ND-CP, регулирующий корректировку пенсий, пособий по социальному страхованию и ежемесячных выплат с 1 июля с общим увеличением на 8%.</w:t>
      </w:r>
    </w:p>
    <w:p w14:paraId="74882FD5" w14:textId="77777777" w:rsidR="002A78CF" w:rsidRPr="00BD2E19" w:rsidRDefault="002A78CF" w:rsidP="002A78CF">
      <w:r w:rsidRPr="00BD2E19">
        <w:t>Для тех, кто получал пенсии, пособия по социальному страхованию или ежемесячные выплаты до 1 января 1995 года, если после общей корректировки их текущий уровень пособия составляет менее 3,8 миллиона донгов в месяц, они продолжат получать дальнейшее повышение.</w:t>
      </w:r>
    </w:p>
    <w:p w14:paraId="279FFC43" w14:textId="77777777" w:rsidR="002A78CF" w:rsidRPr="00BD2E19" w:rsidRDefault="002A78CF" w:rsidP="002A78CF">
      <w:r w:rsidRPr="00BD2E19">
        <w:t>В частности, дополнительно 300 000 VND на человека в месяц будет выплачиваться тем, чей уровень пособия равен или ниже 3,5 миллионов VND на человека в месяц.</w:t>
      </w:r>
    </w:p>
    <w:p w14:paraId="3F9D4FCF" w14:textId="77777777" w:rsidR="002A78CF" w:rsidRPr="00BD2E19" w:rsidRDefault="002A78CF" w:rsidP="002A78CF">
      <w:r w:rsidRPr="00BD2E19">
        <w:t>Размер пособия увеличится до 3,8 миллиона донгов на человека в месяц для тех, чей уровень пособия превышает 3,5 миллиона донгов на человека в месяц, но ниже 3,8 миллиона донгов на человека в месяц.</w:t>
      </w:r>
    </w:p>
    <w:p w14:paraId="110B9E41" w14:textId="77777777" w:rsidR="002A78CF" w:rsidRPr="00BD2E19" w:rsidRDefault="002A78CF" w:rsidP="002A78CF">
      <w:r w:rsidRPr="00BD2E19">
        <w:t>Министерство внутренних дел считает, что недавние корректировки пенсий способствовали постепенной стабилизации и улучшению жизни пенсионеров, получателей социального страхования и лиц, получающих ежемесячные пособия, особенно тех, кто имеет низкие пенсии или вышел на пенсию до 1995 года.</w:t>
      </w:r>
    </w:p>
    <w:p w14:paraId="682A7CE9" w14:textId="4611F809" w:rsidR="00CA32BC" w:rsidRPr="00BD2E19" w:rsidRDefault="00615B08" w:rsidP="002A78CF">
      <w:hyperlink r:id="rId67" w:history="1">
        <w:r w:rsidR="002A78CF" w:rsidRPr="00BD2E19">
          <w:rPr>
            <w:rStyle w:val="a3"/>
          </w:rPr>
          <w:t>https://www.vietnam.vn/ru/kien-nghi-thu-hep-khoang-cach-chenh-lech-luong-huu</w:t>
        </w:r>
      </w:hyperlink>
    </w:p>
    <w:p w14:paraId="2553F6D9" w14:textId="77777777" w:rsidR="002A78CF" w:rsidRPr="00BD2E19" w:rsidRDefault="002A78CF" w:rsidP="002A78CF"/>
    <w:sectPr w:rsidR="002A78CF" w:rsidRPr="00BD2E19"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BFF6" w14:textId="77777777" w:rsidR="00615B08" w:rsidRDefault="00615B08">
      <w:r>
        <w:separator/>
      </w:r>
    </w:p>
  </w:endnote>
  <w:endnote w:type="continuationSeparator" w:id="0">
    <w:p w14:paraId="524D911E" w14:textId="77777777" w:rsidR="00615B08" w:rsidRDefault="00615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7EAC6A3"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533845" w:rsidRPr="00533845">
      <w:rPr>
        <w:rFonts w:ascii="Cambria" w:hAnsi="Cambria"/>
        <w:b/>
        <w:noProof/>
      </w:rPr>
      <w:t>21</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2878D" w14:textId="77777777" w:rsidR="00615B08" w:rsidRDefault="00615B08">
      <w:r>
        <w:separator/>
      </w:r>
    </w:p>
  </w:footnote>
  <w:footnote w:type="continuationSeparator" w:id="0">
    <w:p w14:paraId="76B41EE7" w14:textId="77777777" w:rsidR="00615B08" w:rsidRDefault="00615B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0C3972"/>
    <w:multiLevelType w:val="multilevel"/>
    <w:tmpl w:val="FA8E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453366"/>
    <w:multiLevelType w:val="multilevel"/>
    <w:tmpl w:val="1E4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F125BB"/>
    <w:multiLevelType w:val="multilevel"/>
    <w:tmpl w:val="873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1A4F15"/>
    <w:multiLevelType w:val="multilevel"/>
    <w:tmpl w:val="5674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D03B42"/>
    <w:multiLevelType w:val="multilevel"/>
    <w:tmpl w:val="1194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2"/>
  </w:num>
  <w:num w:numId="3">
    <w:abstractNumId w:val="32"/>
  </w:num>
  <w:num w:numId="4">
    <w:abstractNumId w:val="18"/>
  </w:num>
  <w:num w:numId="5">
    <w:abstractNumId w:val="20"/>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3"/>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29"/>
  </w:num>
  <w:num w:numId="25">
    <w:abstractNumId w:val="22"/>
  </w:num>
  <w:num w:numId="26">
    <w:abstractNumId w:val="13"/>
  </w:num>
  <w:num w:numId="27">
    <w:abstractNumId w:val="11"/>
  </w:num>
  <w:num w:numId="28">
    <w:abstractNumId w:val="24"/>
  </w:num>
  <w:num w:numId="29">
    <w:abstractNumId w:val="25"/>
  </w:num>
  <w:num w:numId="30">
    <w:abstractNumId w:val="15"/>
  </w:num>
  <w:num w:numId="31">
    <w:abstractNumId w:val="31"/>
  </w:num>
  <w:num w:numId="32">
    <w:abstractNumId w:val="30"/>
  </w:num>
  <w:num w:numId="33">
    <w:abstractNumId w:val="19"/>
  </w:num>
  <w:num w:numId="34">
    <w:abstractNumId w:val="2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3D55"/>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23AC"/>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034"/>
    <w:rsid w:val="00080608"/>
    <w:rsid w:val="0008110E"/>
    <w:rsid w:val="0008167F"/>
    <w:rsid w:val="00082816"/>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11B"/>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8D2"/>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D7C92"/>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0BEA"/>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57E7E"/>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1756"/>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B2"/>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256"/>
    <w:rsid w:val="001E77A1"/>
    <w:rsid w:val="001F03FA"/>
    <w:rsid w:val="001F04E9"/>
    <w:rsid w:val="001F09D4"/>
    <w:rsid w:val="001F0F42"/>
    <w:rsid w:val="001F1106"/>
    <w:rsid w:val="001F1EA6"/>
    <w:rsid w:val="001F1F57"/>
    <w:rsid w:val="001F270D"/>
    <w:rsid w:val="001F2A6A"/>
    <w:rsid w:val="001F2AA8"/>
    <w:rsid w:val="001F3886"/>
    <w:rsid w:val="001F395D"/>
    <w:rsid w:val="001F48BB"/>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4DF9"/>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3B29"/>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326"/>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7F"/>
    <w:rsid w:val="00286DF3"/>
    <w:rsid w:val="002903DC"/>
    <w:rsid w:val="00290AF7"/>
    <w:rsid w:val="00293008"/>
    <w:rsid w:val="002939E9"/>
    <w:rsid w:val="002939F0"/>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3D3"/>
    <w:rsid w:val="002A68AD"/>
    <w:rsid w:val="002A6B72"/>
    <w:rsid w:val="002A6C49"/>
    <w:rsid w:val="002A6F94"/>
    <w:rsid w:val="002A6FC8"/>
    <w:rsid w:val="002A7748"/>
    <w:rsid w:val="002A78CF"/>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67E"/>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351"/>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170"/>
    <w:rsid w:val="003944B5"/>
    <w:rsid w:val="00394C6F"/>
    <w:rsid w:val="003958A6"/>
    <w:rsid w:val="00395C6A"/>
    <w:rsid w:val="00396768"/>
    <w:rsid w:val="0039687F"/>
    <w:rsid w:val="0039692B"/>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0638"/>
    <w:rsid w:val="003B18CA"/>
    <w:rsid w:val="003B23DB"/>
    <w:rsid w:val="003B2429"/>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0DCD"/>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85"/>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0EB9"/>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1CE4"/>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8C"/>
    <w:rsid w:val="004976D1"/>
    <w:rsid w:val="004979D7"/>
    <w:rsid w:val="00497AD8"/>
    <w:rsid w:val="00497D2D"/>
    <w:rsid w:val="004A08B8"/>
    <w:rsid w:val="004A108F"/>
    <w:rsid w:val="004A1871"/>
    <w:rsid w:val="004A2233"/>
    <w:rsid w:val="004A2A18"/>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5C30"/>
    <w:rsid w:val="004B63A9"/>
    <w:rsid w:val="004B6538"/>
    <w:rsid w:val="004B6788"/>
    <w:rsid w:val="004B7983"/>
    <w:rsid w:val="004B7A15"/>
    <w:rsid w:val="004B7FE5"/>
    <w:rsid w:val="004C1848"/>
    <w:rsid w:val="004C1BAC"/>
    <w:rsid w:val="004C1D18"/>
    <w:rsid w:val="004C2B94"/>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C8F"/>
    <w:rsid w:val="004D3D11"/>
    <w:rsid w:val="004D4C4A"/>
    <w:rsid w:val="004D5027"/>
    <w:rsid w:val="004D5088"/>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845"/>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D26"/>
    <w:rsid w:val="00547E01"/>
    <w:rsid w:val="0055137F"/>
    <w:rsid w:val="0055224F"/>
    <w:rsid w:val="005529F5"/>
    <w:rsid w:val="00552CC9"/>
    <w:rsid w:val="00553FB7"/>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2A53"/>
    <w:rsid w:val="00563220"/>
    <w:rsid w:val="00563811"/>
    <w:rsid w:val="00563B8D"/>
    <w:rsid w:val="005640E0"/>
    <w:rsid w:val="00564129"/>
    <w:rsid w:val="00564226"/>
    <w:rsid w:val="005647E8"/>
    <w:rsid w:val="00564E29"/>
    <w:rsid w:val="00564F2B"/>
    <w:rsid w:val="00565045"/>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6D7"/>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D82"/>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2C2"/>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B08"/>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77E95"/>
    <w:rsid w:val="00680064"/>
    <w:rsid w:val="0068033A"/>
    <w:rsid w:val="006807A2"/>
    <w:rsid w:val="0068168C"/>
    <w:rsid w:val="00681E98"/>
    <w:rsid w:val="00681F93"/>
    <w:rsid w:val="00682074"/>
    <w:rsid w:val="00683774"/>
    <w:rsid w:val="00683A48"/>
    <w:rsid w:val="00683C5C"/>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5B4E"/>
    <w:rsid w:val="006D60AE"/>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4C"/>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07A85"/>
    <w:rsid w:val="0071040C"/>
    <w:rsid w:val="00710474"/>
    <w:rsid w:val="0071064D"/>
    <w:rsid w:val="007126E3"/>
    <w:rsid w:val="00712DEC"/>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17C"/>
    <w:rsid w:val="00737248"/>
    <w:rsid w:val="00740D86"/>
    <w:rsid w:val="00740E34"/>
    <w:rsid w:val="00740F43"/>
    <w:rsid w:val="007411DB"/>
    <w:rsid w:val="007414BE"/>
    <w:rsid w:val="00741765"/>
    <w:rsid w:val="00741C5A"/>
    <w:rsid w:val="0074215B"/>
    <w:rsid w:val="0074236E"/>
    <w:rsid w:val="007435D3"/>
    <w:rsid w:val="007436E8"/>
    <w:rsid w:val="00743F2E"/>
    <w:rsid w:val="00744500"/>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12D1"/>
    <w:rsid w:val="00751310"/>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3999"/>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7E0"/>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07CF0"/>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483"/>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3F4"/>
    <w:rsid w:val="008427A5"/>
    <w:rsid w:val="0084362C"/>
    <w:rsid w:val="008437D5"/>
    <w:rsid w:val="00844128"/>
    <w:rsid w:val="00844FF5"/>
    <w:rsid w:val="008459F2"/>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57EDF"/>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6A7"/>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72A"/>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188"/>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2955"/>
    <w:rsid w:val="00963768"/>
    <w:rsid w:val="0096382E"/>
    <w:rsid w:val="00963CF0"/>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2F26"/>
    <w:rsid w:val="00A739F2"/>
    <w:rsid w:val="00A74307"/>
    <w:rsid w:val="00A74D92"/>
    <w:rsid w:val="00A74FB3"/>
    <w:rsid w:val="00A758D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5D2"/>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434"/>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E20"/>
    <w:rsid w:val="00B001C7"/>
    <w:rsid w:val="00B006DB"/>
    <w:rsid w:val="00B0118C"/>
    <w:rsid w:val="00B013F1"/>
    <w:rsid w:val="00B01BEA"/>
    <w:rsid w:val="00B01F0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A76"/>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4C0E"/>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318"/>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72A"/>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2E19"/>
    <w:rsid w:val="00BD3119"/>
    <w:rsid w:val="00BD3BB3"/>
    <w:rsid w:val="00BD41BD"/>
    <w:rsid w:val="00BD4640"/>
    <w:rsid w:val="00BD4CCC"/>
    <w:rsid w:val="00BD512B"/>
    <w:rsid w:val="00BD5389"/>
    <w:rsid w:val="00BD5C5E"/>
    <w:rsid w:val="00BD5E4B"/>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147"/>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5F74"/>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DB2"/>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9EB"/>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07E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27D2"/>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558"/>
    <w:rsid w:val="00D2237B"/>
    <w:rsid w:val="00D231F2"/>
    <w:rsid w:val="00D23F10"/>
    <w:rsid w:val="00D240CA"/>
    <w:rsid w:val="00D254F0"/>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6B4"/>
    <w:rsid w:val="00D65D86"/>
    <w:rsid w:val="00D65E47"/>
    <w:rsid w:val="00D6628D"/>
    <w:rsid w:val="00D671BF"/>
    <w:rsid w:val="00D67581"/>
    <w:rsid w:val="00D67AF8"/>
    <w:rsid w:val="00D67CCC"/>
    <w:rsid w:val="00D7147F"/>
    <w:rsid w:val="00D71E34"/>
    <w:rsid w:val="00D72BC6"/>
    <w:rsid w:val="00D72D22"/>
    <w:rsid w:val="00D7415D"/>
    <w:rsid w:val="00D7573C"/>
    <w:rsid w:val="00D75846"/>
    <w:rsid w:val="00D76BDE"/>
    <w:rsid w:val="00D76E80"/>
    <w:rsid w:val="00D776DA"/>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03C0"/>
    <w:rsid w:val="00DB1133"/>
    <w:rsid w:val="00DB2892"/>
    <w:rsid w:val="00DB33FE"/>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2170"/>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050"/>
    <w:rsid w:val="00DE4DFA"/>
    <w:rsid w:val="00DE4E21"/>
    <w:rsid w:val="00DE4F02"/>
    <w:rsid w:val="00DE57F9"/>
    <w:rsid w:val="00DE5F0E"/>
    <w:rsid w:val="00DE6EAB"/>
    <w:rsid w:val="00DE788A"/>
    <w:rsid w:val="00DE7A01"/>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6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C7D"/>
    <w:rsid w:val="00E56FE2"/>
    <w:rsid w:val="00E5714E"/>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ADC"/>
    <w:rsid w:val="00EA1EF0"/>
    <w:rsid w:val="00EA2A38"/>
    <w:rsid w:val="00EA4709"/>
    <w:rsid w:val="00EA4B14"/>
    <w:rsid w:val="00EA66D9"/>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5D"/>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102"/>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2E73"/>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1F64"/>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6E22"/>
    <w:rsid w:val="00FA7D51"/>
    <w:rsid w:val="00FB009B"/>
    <w:rsid w:val="00FB019D"/>
    <w:rsid w:val="00FB01FA"/>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B75"/>
    <w:rsid w:val="00FD5E1A"/>
    <w:rsid w:val="00FD744E"/>
    <w:rsid w:val="00FD74B8"/>
    <w:rsid w:val="00FE0232"/>
    <w:rsid w:val="00FE087F"/>
    <w:rsid w:val="00FE13CA"/>
    <w:rsid w:val="00FE1A7D"/>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06"/>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D656B4"/>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807CF0"/>
    <w:rPr>
      <w:color w:val="605E5C"/>
      <w:shd w:val="clear" w:color="auto" w:fill="E1DFDD"/>
    </w:rPr>
  </w:style>
  <w:style w:type="character" w:customStyle="1" w:styleId="50">
    <w:name w:val="Заголовок 5 Знак"/>
    <w:basedOn w:val="a0"/>
    <w:link w:val="5"/>
    <w:semiHidden/>
    <w:rsid w:val="00D656B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obschestvo/27939015" TargetMode="External"/><Relationship Id="rId21" Type="http://schemas.openxmlformats.org/officeDocument/2006/relationships/hyperlink" Target="https://samaragovorit.ru/russia/14647-dengi-pensionerov-pod-ugrozoy-chto-proishodit-s-nakopleniyami-v-konce-leta.html" TargetMode="External"/><Relationship Id="rId42" Type="http://schemas.openxmlformats.org/officeDocument/2006/relationships/hyperlink" Target="https://digital-report.ru/cifrovoj-rubl-s-1-sentjabrja-2026-goda-perevedut-li-na-nego-pensii-i-zarplaty/" TargetMode="External"/><Relationship Id="rId47" Type="http://schemas.openxmlformats.org/officeDocument/2006/relationships/hyperlink" Target="https://www.kommersant.ru/doc/8831683" TargetMode="External"/><Relationship Id="rId63" Type="http://schemas.openxmlformats.org/officeDocument/2006/relationships/hyperlink" Target="https://informburo.kz/novosti/otmena-kompensacii-po-pensionnym-est-li-stabilnyi-doxod-xotia-by-u-odnoi-upravliaiushhei-kompanii"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fa.rbc.ru/ufa/21/07/2026/6a5f02b59a7947f38f9d3386" TargetMode="External"/><Relationship Id="rId29" Type="http://schemas.openxmlformats.org/officeDocument/2006/relationships/hyperlink" Target="https://nsn.fm/society/v-gosdume-udivilis-predlozheniu-nachislyat-mnogodetnym-materyam-pensionnye-bally" TargetMode="External"/><Relationship Id="rId11" Type="http://schemas.openxmlformats.org/officeDocument/2006/relationships/hyperlink" Target="https://www.pravda.ru/news/economics/2374715-russian-pension-expectations/" TargetMode="External"/><Relationship Id="rId24" Type="http://schemas.openxmlformats.org/officeDocument/2006/relationships/hyperlink" Target="https://www.mk.ru/economics/2026/07/21/v-avguste-rossiyanam-pribavyat-no-ne-vsem-komu-povysyat-pensiyu.html?from=404" TargetMode="External"/><Relationship Id="rId32" Type="http://schemas.openxmlformats.org/officeDocument/2006/relationships/hyperlink" Target="https://www.osnmedia.ru/ekonomika/6-kategorij-pensionerov-zhdet-pribavka-v-avguste-komu-doplatyat/" TargetMode="External"/><Relationship Id="rId37" Type="http://schemas.openxmlformats.org/officeDocument/2006/relationships/hyperlink" Target="https://pnz.ru/pens/6-kategorij-pensionerov-zhdet-pribavka-v-avguste-komu-doplatyat-a-kto-ostanetsya-pri-svoih/" TargetMode="External"/><Relationship Id="rId40" Type="http://schemas.openxmlformats.org/officeDocument/2006/relationships/hyperlink" Target="https://brief24.ru/news/2026/7/21/292010" TargetMode="External"/><Relationship Id="rId45" Type="http://schemas.openxmlformats.org/officeDocument/2006/relationships/hyperlink" Target="https://www.vedomosti.ru/press_releases/2026/07/21/instrumenti-rinka-kollektivnih-investitsii-v-portfele-chastnogo-investora" TargetMode="External"/><Relationship Id="rId53" Type="http://schemas.openxmlformats.org/officeDocument/2006/relationships/hyperlink" Target="https://news.ru/vlast/v-gosdume-rasskazali-chto-mozhet-okazatsya-vygodnee-bankovskogo-depozita" TargetMode="External"/><Relationship Id="rId58" Type="http://schemas.openxmlformats.org/officeDocument/2006/relationships/hyperlink" Target="https://me-forum.ru/media/news/19152/" TargetMode="External"/><Relationship Id="rId66" Type="http://schemas.openxmlformats.org/officeDocument/2006/relationships/hyperlink" Target="https://podrobno.uz/cat/obchestvo/v-uzbekistane-khotyat-postepenno-uvelichit-minimalnyy-stazh-dlya-vykhoda-na-pensiyu/" TargetMode="External"/><Relationship Id="rId5" Type="http://schemas.openxmlformats.org/officeDocument/2006/relationships/footnotes" Target="footnotes.xml"/><Relationship Id="rId61" Type="http://schemas.openxmlformats.org/officeDocument/2006/relationships/hyperlink" Target="https://kazpravda.kz/n/pensionnye-nakopleniya-pod-zashchitoy-gosudarstva/" TargetMode="External"/><Relationship Id="rId19" Type="http://schemas.openxmlformats.org/officeDocument/2006/relationships/hyperlink" Target="https://44kv.ru/spetsproekty/vklad-v-budushhee/" TargetMode="External"/><Relationship Id="rId14" Type="http://schemas.openxmlformats.org/officeDocument/2006/relationships/hyperlink" Target="https://www.m24.ru/news/21072026/921976" TargetMode="External"/><Relationship Id="rId22" Type="http://schemas.openxmlformats.org/officeDocument/2006/relationships/hyperlink" Target="https://kursk-news.net/society/2026/07/21/831183.html" TargetMode="External"/><Relationship Id="rId27" Type="http://schemas.openxmlformats.org/officeDocument/2006/relationships/hyperlink" Target="https://russian.rt.com/russia/news/1659642-pensii-rost-2026-goda" TargetMode="External"/><Relationship Id="rId30" Type="http://schemas.openxmlformats.org/officeDocument/2006/relationships/hyperlink" Target="https://fedpress.ru/news/77/finance/3444918" TargetMode="External"/><Relationship Id="rId35" Type="http://schemas.openxmlformats.org/officeDocument/2006/relationships/hyperlink" Target="https://aif.ru/money/mymoney/vyplaty-pensioneram-v-avguste-2026-5-vazhnyh-izmeneniy" TargetMode="External"/><Relationship Id="rId43" Type="http://schemas.openxmlformats.org/officeDocument/2006/relationships/hyperlink" Target="https://mosaica.ru/ru/ul/news/2026/07/21/pensionnoe-udostoverenie--ne-garantiya-vsekh-vyplat-5-shagov-dlya-ulyanovtsev-chtoby-ne-poteryat-dengi" TargetMode="External"/><Relationship Id="rId48" Type="http://schemas.openxmlformats.org/officeDocument/2006/relationships/hyperlink" Target="https://arb.ru/b2b/news/s_sentyabrya_poyavitsya_nalogovyy_vychet_na_dolgosrochnye_sberezheniya-10704075/" TargetMode="External"/><Relationship Id="rId56" Type="http://schemas.openxmlformats.org/officeDocument/2006/relationships/hyperlink" Target="https://www.pravda.ru/news/economics/2374717-pensioners-part-time-work/" TargetMode="External"/><Relationship Id="rId64" Type="http://schemas.openxmlformats.org/officeDocument/2006/relationships/hyperlink" Target="https://dknews.kz/ru/finansy/398193-v-kazahstane-peresmatrivayut-podhod-k-pensionnoy" TargetMode="External"/><Relationship Id="rId69" Type="http://schemas.openxmlformats.org/officeDocument/2006/relationships/footer" Target="footer1.xml"/><Relationship Id="rId8" Type="http://schemas.openxmlformats.org/officeDocument/2006/relationships/hyperlink" Target="https://www.pravda.ru/news/economics/2374719-pension-transfer-rules/" TargetMode="External"/><Relationship Id="rId51" Type="http://schemas.openxmlformats.org/officeDocument/2006/relationships/hyperlink" Target="https://www.vedomosti.ru/press_releases/2026/07/21/tsifrovoi-rubl-chto-izmenitsya-dlya-grazhdan-biznesa-i-gosudarstva" TargetMode="External"/><Relationship Id="rId3" Type="http://schemas.openxmlformats.org/officeDocument/2006/relationships/settings" Target="settings.xml"/><Relationship Id="rId12" Type="http://schemas.openxmlformats.org/officeDocument/2006/relationships/hyperlink" Target="https://finuslugi.ru/navigator/analitika/stat_zakrytie-vklada-vazhna-ne-stavka-a-srok" TargetMode="External"/><Relationship Id="rId17" Type="http://schemas.openxmlformats.org/officeDocument/2006/relationships/hyperlink" Target="https://gazetateploe.ru/n1100610.html" TargetMode="External"/><Relationship Id="rId25" Type="http://schemas.openxmlformats.org/officeDocument/2006/relationships/hyperlink" Target="https://www.kp.ru/daily/277799.4/5279438/" TargetMode="External"/><Relationship Id="rId33" Type="http://schemas.openxmlformats.org/officeDocument/2006/relationships/hyperlink" Target="https://www.gazeta.press/social/news/2026/07/21/28944211.shtml" TargetMode="External"/><Relationship Id="rId38" Type="http://schemas.openxmlformats.org/officeDocument/2006/relationships/hyperlink" Target="https://konkurent.ru/article/89597" TargetMode="External"/><Relationship Id="rId46" Type="http://schemas.openxmlformats.org/officeDocument/2006/relationships/hyperlink" Target="https://www.forbes.ru/investicii/565248-dofaminovaa-lovuska-kak-cb-hocet-regulirovat-gejmifikaciu-v-prilozeniah-brokerov?utm_source=forbes&amp;utm_campaign=interesting-today" TargetMode="External"/><Relationship Id="rId59" Type="http://schemas.openxmlformats.org/officeDocument/2006/relationships/hyperlink" Target="https://nsn.fm/press-center/krizis-na-fondovom-rynke-kak-otrazitsya-na-ekonomike-i-koshelke-rossiyan" TargetMode="External"/><Relationship Id="rId67" Type="http://schemas.openxmlformats.org/officeDocument/2006/relationships/hyperlink" Target="https://www.vietnam.vn/ru/kien-nghi-thu-hep-khoang-cach-chenh-lech-luong-huu" TargetMode="External"/><Relationship Id="rId20" Type="http://schemas.openxmlformats.org/officeDocument/2006/relationships/hyperlink" Target="https://minfin-samara.ru/programma-dolgosrochnyih-sberezheniy-obedinila-millionyi-rossiyan-samarskaya-oblast-v-chisle-regionov-s-uverennyim-rostom-uchastnikov/" TargetMode="External"/><Relationship Id="rId41" Type="http://schemas.openxmlformats.org/officeDocument/2006/relationships/hyperlink" Target="https://primpress.ru/article/136395" TargetMode="External"/><Relationship Id="rId54" Type="http://schemas.openxmlformats.org/officeDocument/2006/relationships/hyperlink" Target="https://www.tks.ru/politics/2026/07/21/0011/minfin-vremenno-otkazalsya-ot-prodazhi-ofz-posle-uhudsheniya-situatsii-na-ryinke/" TargetMode="External"/><Relationship Id="rId62" Type="http://schemas.openxmlformats.org/officeDocument/2006/relationships/hyperlink" Target="https://www.nur.kz/nurfin/pension/2402117-pensionnye-nakopleniya-peredannye-chastnikam-rastut-bystree-cen-v-kazahstane/"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iz-kat.ru/ekspert-prezidentskojj-akademii-v-sankt-peterburge-o-63/" TargetMode="External"/><Relationship Id="rId23" Type="http://schemas.openxmlformats.org/officeDocument/2006/relationships/hyperlink" Target="https://media73.ru/2026/zaklyuchit-dogovor-po-programme-dolgosrochnykh-sberezheniy-teper-mozhno-v-mfts111111" TargetMode="External"/><Relationship Id="rId28" Type="http://schemas.openxmlformats.org/officeDocument/2006/relationships/hyperlink" Target="https://tass.ru/obschestvo/27935823" TargetMode="External"/><Relationship Id="rId36" Type="http://schemas.openxmlformats.org/officeDocument/2006/relationships/hyperlink" Target="https://ura.news/news/1053111507" TargetMode="External"/><Relationship Id="rId49" Type="http://schemas.openxmlformats.org/officeDocument/2006/relationships/hyperlink" Target="https://www.mk.ru/economics/2026/07/21/ne-besplatnye-dengi-kto-s-1-sentyabrya-smozhet-vernut-chast-raskhodov-na-strakhovanie-zhizni.html" TargetMode="External"/><Relationship Id="rId57" Type="http://schemas.openxmlformats.org/officeDocument/2006/relationships/hyperlink" Target="https://www.pravda.ru/news/economics/2375314-investing-for-retirement-deposit-calculations/" TargetMode="External"/><Relationship Id="rId10" Type="http://schemas.openxmlformats.org/officeDocument/2006/relationships/hyperlink" Target="https://nbj.ru/news/rossiyane-nazvali-vyskazalis-o-pensionno/74104/" TargetMode="External"/><Relationship Id="rId31" Type="http://schemas.openxmlformats.org/officeDocument/2006/relationships/hyperlink" Target="https://www.osnmedia.ru/ekonomika/srednyaya-pensiya-uvelichilas-na-2-rublya-pochemu-zhit-stalo-slozhnee-rejting-nishhih-regionov/" TargetMode="External"/><Relationship Id="rId44" Type="http://schemas.openxmlformats.org/officeDocument/2006/relationships/hyperlink" Target="https://omsk.aif.ru/dontknows/povyshayut-li-pensiyu-posle-80-let" TargetMode="External"/><Relationship Id="rId52" Type="http://schemas.openxmlformats.org/officeDocument/2006/relationships/hyperlink" Target="https://www.vedomosti.ru/investments/news/2026/07/20/1215097-gazprom-obligatsii?from=newsline_partner" TargetMode="External"/><Relationship Id="rId60" Type="http://schemas.openxmlformats.org/officeDocument/2006/relationships/hyperlink" Target="https://www.inform.kz/ru/rashodi-na-garantiyu-pensionnih-nakopleniy-v-kazahstane-sokratilis-pochti-vdvoe-e0660612" TargetMode="External"/><Relationship Id="rId65" Type="http://schemas.openxmlformats.org/officeDocument/2006/relationships/hyperlink" Target="https://www.tazabek.kg/news:2505325" TargetMode="External"/><Relationship Id="rId4" Type="http://schemas.openxmlformats.org/officeDocument/2006/relationships/webSettings" Target="webSettings.xml"/><Relationship Id="rId9" Type="http://schemas.openxmlformats.org/officeDocument/2006/relationships/hyperlink" Target="http://pbroker.ru/?p=82757" TargetMode="External"/><Relationship Id="rId13" Type="http://schemas.openxmlformats.org/officeDocument/2006/relationships/hyperlink" Target="https://www.vesti.ru/ns/ehkspert-stekanov-obyasnil-finansovuyu-vygodu-uchastnikov-pds" TargetMode="External"/><Relationship Id="rId18" Type="http://schemas.openxmlformats.org/officeDocument/2006/relationships/hyperlink" Target="https://vesti-lipetsk.ru/novosti/ekonomika/bolee-6-mlrd-rublej-dolgosrochnyh-sberezhenij-hranyat-lipchane-na-vkladah/" TargetMode="External"/><Relationship Id="rId39" Type="http://schemas.openxmlformats.org/officeDocument/2006/relationships/hyperlink" Target="https://brief24.ru/news/2026/7/21/292005" TargetMode="External"/><Relationship Id="rId34" Type="http://schemas.openxmlformats.org/officeDocument/2006/relationships/hyperlink" Target="https://tsargrad.tv/news/chto-izmenitsja-v-rossii-s-1-avgusta-2026-goda-dlja-pensionerov-starshe-80-let_1787178" TargetMode="External"/><Relationship Id="rId50" Type="http://schemas.openxmlformats.org/officeDocument/2006/relationships/hyperlink" Target="https://companies.rbc.ru/news/QjKkOFpNyW/ot-sberezhenij-k-strategii-investirovanie-kak-sposob-zaschityi-kapitala/" TargetMode="External"/><Relationship Id="rId55" Type="http://schemas.openxmlformats.org/officeDocument/2006/relationships/hyperlink" Target="https://1prime.ru/20260721/zoloto-87164227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43430</Words>
  <Characters>247556</Characters>
  <Application>Microsoft Office Word</Application>
  <DocSecurity>0</DocSecurity>
  <Lines>2062</Lines>
  <Paragraphs>580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290406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55</cp:revision>
  <cp:lastPrinted>2009-04-02T10:14:00Z</cp:lastPrinted>
  <dcterms:created xsi:type="dcterms:W3CDTF">2026-07-15T06:54:00Z</dcterms:created>
  <dcterms:modified xsi:type="dcterms:W3CDTF">2026-07-22T04:57:00Z</dcterms:modified>
  <cp:category>НАПФ</cp:category>
  <cp:contentStatus>И-Консалтинг</cp:contentStatus>
</cp:coreProperties>
</file>